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1934" w14:textId="3283C07A" w:rsidR="00A22BA6" w:rsidRPr="00A22BA6" w:rsidRDefault="00A22BA6" w:rsidP="00A22BA6">
      <w:pPr>
        <w:jc w:val="right"/>
        <w:rPr>
          <w:rFonts w:ascii="Times New Roman" w:hAnsi="Times New Roman" w:cs="Times New Roman"/>
          <w:b/>
          <w:color w:val="171717" w:themeColor="background2" w:themeShade="1A"/>
          <w:sz w:val="24"/>
          <w:szCs w:val="24"/>
        </w:rPr>
      </w:pPr>
      <w:r w:rsidRPr="00A22BA6">
        <w:rPr>
          <w:rFonts w:ascii="Times New Roman" w:hAnsi="Times New Roman" w:cs="Times New Roman"/>
          <w:b/>
          <w:color w:val="171717" w:themeColor="background2" w:themeShade="1A"/>
          <w:sz w:val="24"/>
          <w:szCs w:val="24"/>
        </w:rPr>
        <w:t>PRIJEDLOG</w:t>
      </w:r>
    </w:p>
    <w:p w14:paraId="3055C137" w14:textId="16C808CC" w:rsidR="00993912" w:rsidRPr="00F73E51" w:rsidRDefault="00993912" w:rsidP="00993912">
      <w:pPr>
        <w:jc w:val="both"/>
        <w:rPr>
          <w:rFonts w:ascii="Times New Roman" w:hAnsi="Times New Roman" w:cs="Times New Roman"/>
          <w:sz w:val="24"/>
          <w:szCs w:val="24"/>
        </w:rPr>
      </w:pPr>
      <w:r w:rsidRPr="00F73E51">
        <w:rPr>
          <w:rFonts w:ascii="Times New Roman" w:hAnsi="Times New Roman" w:cs="Times New Roman"/>
          <w:color w:val="171717" w:themeColor="background2" w:themeShade="1A"/>
          <w:sz w:val="24"/>
          <w:szCs w:val="24"/>
        </w:rPr>
        <w:t>Na temelju članaka 8. i 13. Zakona o načelima  lokalne samouprave u Federaciji Bosne i Hercegovine („Službene novine Federacije BiH”, broj: 49/06 i 51/09), članka  50. Zakona o komunalnim djelatnostima („Narodne novine HNŽ“ broj:</w:t>
      </w:r>
      <w:r w:rsidR="00A423A3" w:rsidRPr="00F73E51">
        <w:rPr>
          <w:rFonts w:ascii="Times New Roman" w:hAnsi="Times New Roman" w:cs="Times New Roman"/>
          <w:color w:val="171717" w:themeColor="background2" w:themeShade="1A"/>
          <w:sz w:val="24"/>
          <w:szCs w:val="24"/>
        </w:rPr>
        <w:t xml:space="preserve"> </w:t>
      </w:r>
      <w:r w:rsidRPr="00F73E51">
        <w:rPr>
          <w:rFonts w:ascii="Times New Roman" w:hAnsi="Times New Roman" w:cs="Times New Roman"/>
          <w:color w:val="171717" w:themeColor="background2" w:themeShade="1A"/>
          <w:sz w:val="24"/>
          <w:szCs w:val="24"/>
        </w:rPr>
        <w:t>4/16) i članka 1</w:t>
      </w:r>
      <w:r w:rsidR="00E74C15">
        <w:rPr>
          <w:rFonts w:ascii="Times New Roman" w:hAnsi="Times New Roman" w:cs="Times New Roman"/>
          <w:color w:val="171717" w:themeColor="background2" w:themeShade="1A"/>
          <w:sz w:val="24"/>
          <w:szCs w:val="24"/>
        </w:rPr>
        <w:t>9. Statuta O</w:t>
      </w:r>
      <w:r w:rsidRPr="00F73E51">
        <w:rPr>
          <w:rFonts w:ascii="Times New Roman" w:hAnsi="Times New Roman" w:cs="Times New Roman"/>
          <w:color w:val="171717" w:themeColor="background2" w:themeShade="1A"/>
          <w:sz w:val="24"/>
          <w:szCs w:val="24"/>
        </w:rPr>
        <w:t xml:space="preserve">pćine </w:t>
      </w:r>
      <w:r w:rsidR="00A423A3" w:rsidRPr="00F73E51">
        <w:rPr>
          <w:rFonts w:ascii="Times New Roman" w:hAnsi="Times New Roman" w:cs="Times New Roman"/>
          <w:color w:val="171717" w:themeColor="background2" w:themeShade="1A"/>
          <w:sz w:val="24"/>
          <w:szCs w:val="24"/>
        </w:rPr>
        <w:t>Prozor-Rama („Službeni glasnik O</w:t>
      </w:r>
      <w:r w:rsidRPr="00F73E51">
        <w:rPr>
          <w:rFonts w:ascii="Times New Roman" w:hAnsi="Times New Roman" w:cs="Times New Roman"/>
          <w:color w:val="171717" w:themeColor="background2" w:themeShade="1A"/>
          <w:sz w:val="24"/>
          <w:szCs w:val="24"/>
        </w:rPr>
        <w:t>pćine Prozor-Rama“ broj: 3/01) Općinsko vijeće Prozor-</w:t>
      </w:r>
      <w:r w:rsidRPr="00F73E51">
        <w:rPr>
          <w:rFonts w:ascii="Times New Roman" w:hAnsi="Times New Roman" w:cs="Times New Roman"/>
          <w:sz w:val="24"/>
          <w:szCs w:val="24"/>
        </w:rPr>
        <w:t xml:space="preserve">Rama na sjednici održanoj </w:t>
      </w:r>
      <w:r w:rsidR="00A423A3" w:rsidRPr="00F73E51">
        <w:rPr>
          <w:rFonts w:ascii="Times New Roman" w:hAnsi="Times New Roman" w:cs="Times New Roman"/>
          <w:sz w:val="24"/>
          <w:szCs w:val="24"/>
        </w:rPr>
        <w:t>___</w:t>
      </w:r>
      <w:r w:rsidR="00280BF8">
        <w:rPr>
          <w:rFonts w:ascii="Times New Roman" w:hAnsi="Times New Roman" w:cs="Times New Roman"/>
          <w:sz w:val="24"/>
          <w:szCs w:val="24"/>
        </w:rPr>
        <w:t>__</w:t>
      </w:r>
      <w:r w:rsidR="00A423A3" w:rsidRPr="00F73E51">
        <w:rPr>
          <w:rFonts w:ascii="Times New Roman" w:hAnsi="Times New Roman" w:cs="Times New Roman"/>
          <w:sz w:val="24"/>
          <w:szCs w:val="24"/>
        </w:rPr>
        <w:t xml:space="preserve">.2026. </w:t>
      </w:r>
      <w:r w:rsidR="00E74C15">
        <w:rPr>
          <w:rFonts w:ascii="Times New Roman" w:hAnsi="Times New Roman" w:cs="Times New Roman"/>
          <w:sz w:val="24"/>
          <w:szCs w:val="24"/>
        </w:rPr>
        <w:t>godine</w:t>
      </w:r>
      <w:r w:rsidRPr="00F73E51">
        <w:rPr>
          <w:rFonts w:ascii="Times New Roman" w:hAnsi="Times New Roman" w:cs="Times New Roman"/>
          <w:sz w:val="24"/>
          <w:szCs w:val="24"/>
        </w:rPr>
        <w:t xml:space="preserve"> d o n o s i</w:t>
      </w:r>
    </w:p>
    <w:p w14:paraId="189E898F" w14:textId="77777777" w:rsidR="00A423A3" w:rsidRPr="00F73E51" w:rsidRDefault="00A423A3" w:rsidP="00993912">
      <w:pPr>
        <w:jc w:val="both"/>
        <w:rPr>
          <w:rFonts w:ascii="Times New Roman" w:hAnsi="Times New Roman" w:cs="Times New Roman"/>
          <w:sz w:val="24"/>
          <w:szCs w:val="24"/>
        </w:rPr>
      </w:pPr>
    </w:p>
    <w:p w14:paraId="5FF5BE4F" w14:textId="718F2DF4" w:rsidR="00993912" w:rsidRPr="00F73E51" w:rsidRDefault="00993912" w:rsidP="00993912">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O D L U K U</w:t>
      </w:r>
    </w:p>
    <w:p w14:paraId="5BA0EB9A" w14:textId="150FE8D3" w:rsidR="00993912" w:rsidRPr="00F73E51" w:rsidRDefault="00993912" w:rsidP="00993912">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O KOMUNALNOJ NAKNADI</w:t>
      </w:r>
    </w:p>
    <w:p w14:paraId="1E63B122" w14:textId="77777777" w:rsidR="00A423A3" w:rsidRPr="00F73E51" w:rsidRDefault="00A423A3" w:rsidP="00993912">
      <w:pPr>
        <w:pStyle w:val="NoSpacing"/>
        <w:jc w:val="center"/>
        <w:rPr>
          <w:rFonts w:ascii="Times New Roman" w:hAnsi="Times New Roman" w:cs="Times New Roman"/>
          <w:b/>
          <w:bCs/>
          <w:sz w:val="24"/>
          <w:szCs w:val="24"/>
        </w:rPr>
      </w:pPr>
    </w:p>
    <w:p w14:paraId="0B6FC5F1" w14:textId="0C090E93" w:rsidR="00993912" w:rsidRPr="00F73E51" w:rsidRDefault="00993912" w:rsidP="00993912">
      <w:pPr>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 I - OPĆE ODREDBE </w:t>
      </w:r>
    </w:p>
    <w:p w14:paraId="5280CF15" w14:textId="77777777" w:rsidR="00646295" w:rsidRPr="00F73E51" w:rsidRDefault="00646295" w:rsidP="00993912">
      <w:pPr>
        <w:jc w:val="both"/>
        <w:rPr>
          <w:rFonts w:ascii="Times New Roman" w:hAnsi="Times New Roman" w:cs="Times New Roman"/>
          <w:b/>
          <w:bCs/>
          <w:sz w:val="24"/>
          <w:szCs w:val="24"/>
        </w:rPr>
      </w:pPr>
    </w:p>
    <w:p w14:paraId="55A9871B" w14:textId="07560E50" w:rsidR="00993912" w:rsidRPr="00F73E51" w:rsidRDefault="00993912" w:rsidP="00993912">
      <w:pPr>
        <w:jc w:val="center"/>
        <w:rPr>
          <w:rFonts w:ascii="Times New Roman" w:hAnsi="Times New Roman" w:cs="Times New Roman"/>
          <w:b/>
          <w:bCs/>
          <w:sz w:val="24"/>
          <w:szCs w:val="24"/>
        </w:rPr>
      </w:pPr>
      <w:r w:rsidRPr="00F73E51">
        <w:rPr>
          <w:rFonts w:ascii="Times New Roman" w:hAnsi="Times New Roman" w:cs="Times New Roman"/>
          <w:b/>
          <w:bCs/>
          <w:sz w:val="24"/>
          <w:szCs w:val="24"/>
        </w:rPr>
        <w:t>Članak 1.</w:t>
      </w:r>
    </w:p>
    <w:p w14:paraId="6C358E4C" w14:textId="1B651AF4" w:rsidR="00603289" w:rsidRPr="00F73E51" w:rsidRDefault="00603289" w:rsidP="00DE3E66">
      <w:pPr>
        <w:autoSpaceDE w:val="0"/>
        <w:autoSpaceDN w:val="0"/>
        <w:adjustRightInd w:val="0"/>
        <w:spacing w:after="0" w:line="240" w:lineRule="auto"/>
        <w:jc w:val="both"/>
        <w:rPr>
          <w:rFonts w:ascii="Times New Roman" w:eastAsia="Times New Roman" w:hAnsi="Times New Roman" w:cs="Times New Roman"/>
          <w:kern w:val="0"/>
          <w:sz w:val="24"/>
          <w:szCs w:val="24"/>
          <w:lang w:val="hr-BA" w:eastAsia="hr-BA"/>
          <w14:ligatures w14:val="none"/>
        </w:rPr>
      </w:pPr>
      <w:r w:rsidRPr="00F73E51">
        <w:rPr>
          <w:rFonts w:ascii="Times New Roman" w:eastAsia="Times New Roman" w:hAnsi="Times New Roman" w:cs="Times New Roman"/>
          <w:kern w:val="0"/>
          <w:sz w:val="24"/>
          <w:szCs w:val="24"/>
          <w:lang w:val="hr-BA" w:eastAsia="hr-BA"/>
          <w14:ligatures w14:val="none"/>
        </w:rPr>
        <w:t>Ovom Odlukom uvodi se obveza plaćanja komunalne naknade za korištenje objekata, uređaja i usluga iz komunalnih djelatnosti zajedničke komunalne potrošnje na području općine Prozor-Rama</w:t>
      </w:r>
      <w:r w:rsidR="00DE3E66" w:rsidRPr="00F73E51">
        <w:rPr>
          <w:rFonts w:ascii="Times New Roman" w:eastAsia="Times New Roman" w:hAnsi="Times New Roman" w:cs="Times New Roman"/>
          <w:kern w:val="0"/>
          <w:sz w:val="24"/>
          <w:szCs w:val="24"/>
          <w:lang w:val="hr-BA" w:eastAsia="hr-BA"/>
          <w14:ligatures w14:val="none"/>
        </w:rPr>
        <w:t>.</w:t>
      </w:r>
    </w:p>
    <w:p w14:paraId="10C7BAEA" w14:textId="77777777" w:rsidR="00DE3E66" w:rsidRPr="00F73E51" w:rsidRDefault="00DE3E66" w:rsidP="00DE3E66">
      <w:pPr>
        <w:autoSpaceDE w:val="0"/>
        <w:autoSpaceDN w:val="0"/>
        <w:adjustRightInd w:val="0"/>
        <w:spacing w:after="0" w:line="240" w:lineRule="auto"/>
        <w:jc w:val="both"/>
        <w:rPr>
          <w:rFonts w:ascii="Times New Roman" w:hAnsi="Times New Roman" w:cs="Times New Roman"/>
          <w:sz w:val="24"/>
          <w:szCs w:val="24"/>
        </w:rPr>
      </w:pPr>
    </w:p>
    <w:p w14:paraId="40B03069" w14:textId="0B2AA20E" w:rsidR="00993912" w:rsidRPr="00F73E51" w:rsidRDefault="00603289" w:rsidP="00993912">
      <w:pPr>
        <w:jc w:val="both"/>
        <w:rPr>
          <w:rFonts w:ascii="Times New Roman" w:hAnsi="Times New Roman" w:cs="Times New Roman"/>
          <w:sz w:val="24"/>
          <w:szCs w:val="24"/>
        </w:rPr>
      </w:pPr>
      <w:r w:rsidRPr="00F73E51">
        <w:rPr>
          <w:rFonts w:ascii="Times New Roman" w:hAnsi="Times New Roman" w:cs="Times New Roman"/>
          <w:sz w:val="24"/>
          <w:szCs w:val="24"/>
        </w:rPr>
        <w:t>K</w:t>
      </w:r>
      <w:r w:rsidR="00993912" w:rsidRPr="00F73E51">
        <w:rPr>
          <w:rFonts w:ascii="Times New Roman" w:hAnsi="Times New Roman" w:cs="Times New Roman"/>
          <w:sz w:val="24"/>
          <w:szCs w:val="24"/>
        </w:rPr>
        <w:t>omunalne djelatnosti zajedničke komunalne potrošnje u smislu Zakona o komunalnim djelatnostima HNŽ („Narodne novine HNŽ“</w:t>
      </w:r>
      <w:r w:rsidR="00A423A3" w:rsidRPr="00F73E51">
        <w:rPr>
          <w:rFonts w:ascii="Times New Roman" w:hAnsi="Times New Roman" w:cs="Times New Roman"/>
          <w:sz w:val="24"/>
          <w:szCs w:val="24"/>
        </w:rPr>
        <w:t>,</w:t>
      </w:r>
      <w:r w:rsidR="00993912" w:rsidRPr="00F73E51">
        <w:rPr>
          <w:rFonts w:ascii="Times New Roman" w:hAnsi="Times New Roman" w:cs="Times New Roman"/>
          <w:sz w:val="24"/>
          <w:szCs w:val="24"/>
        </w:rPr>
        <w:t xml:space="preserve"> broj:</w:t>
      </w:r>
      <w:r w:rsidR="004A1C43" w:rsidRPr="00F73E51">
        <w:rPr>
          <w:rFonts w:ascii="Times New Roman" w:hAnsi="Times New Roman" w:cs="Times New Roman"/>
          <w:sz w:val="24"/>
          <w:szCs w:val="24"/>
        </w:rPr>
        <w:t xml:space="preserve"> 4/16)</w:t>
      </w:r>
      <w:r w:rsidR="00993912" w:rsidRPr="00F73E51">
        <w:rPr>
          <w:rFonts w:ascii="Times New Roman" w:hAnsi="Times New Roman" w:cs="Times New Roman"/>
          <w:sz w:val="24"/>
          <w:szCs w:val="24"/>
        </w:rPr>
        <w:t xml:space="preserve"> su:</w:t>
      </w:r>
    </w:p>
    <w:p w14:paraId="02AECA2C" w14:textId="77777777"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a) održavanje čistoće na javnim površinama;</w:t>
      </w:r>
    </w:p>
    <w:p w14:paraId="1CECC3D7" w14:textId="77777777"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b) odvodnja atmosferskih i drugih voda s javnih površina;</w:t>
      </w:r>
    </w:p>
    <w:p w14:paraId="57D096DA" w14:textId="77777777" w:rsidR="004A1C43"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 xml:space="preserve">c) održavanje javnih površina; </w:t>
      </w:r>
    </w:p>
    <w:p w14:paraId="3DB0AC05" w14:textId="33581C05"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d</w:t>
      </w:r>
      <w:r w:rsidR="00646295" w:rsidRPr="00F73E51">
        <w:rPr>
          <w:rFonts w:ascii="Times New Roman" w:hAnsi="Times New Roman" w:cs="Times New Roman"/>
          <w:sz w:val="24"/>
          <w:szCs w:val="24"/>
        </w:rPr>
        <w:t>) održavanje javnih prometnih</w:t>
      </w:r>
      <w:r w:rsidRPr="00F73E51">
        <w:rPr>
          <w:rFonts w:ascii="Times New Roman" w:hAnsi="Times New Roman" w:cs="Times New Roman"/>
          <w:sz w:val="24"/>
          <w:szCs w:val="24"/>
        </w:rPr>
        <w:t xml:space="preserve"> površina u naselju;</w:t>
      </w:r>
    </w:p>
    <w:p w14:paraId="6B072C1C" w14:textId="77777777"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e) upravljanje objektima i uređajima javne rasvjete;</w:t>
      </w:r>
    </w:p>
    <w:p w14:paraId="23DE81E7" w14:textId="3477B20E"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f) obavljanje usluga dekoriranja;</w:t>
      </w:r>
    </w:p>
    <w:p w14:paraId="322B28DE" w14:textId="09D110A1"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g) održavanje groblja i spomen obilježja;</w:t>
      </w:r>
    </w:p>
    <w:p w14:paraId="6CB33016" w14:textId="0265789F"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h) obavljanje kafilerijskih usluga;</w:t>
      </w:r>
    </w:p>
    <w:p w14:paraId="4D96C56D" w14:textId="2AB1CF2B"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i) održavanje javnih česmi i fontana, javnih kupatila i javnih nužnika;</w:t>
      </w:r>
    </w:p>
    <w:p w14:paraId="009FED8F" w14:textId="6BFB81DC"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j) zbrinjavanje komunalnog otpada nastalog u okviru djelatnosti zajedničke komunalne potrošnje;</w:t>
      </w:r>
    </w:p>
    <w:p w14:paraId="389867ED" w14:textId="126947FD" w:rsidR="00993912" w:rsidRPr="00F73E51" w:rsidRDefault="00993912" w:rsidP="00993912">
      <w:pPr>
        <w:pStyle w:val="NoSpacing"/>
        <w:rPr>
          <w:rFonts w:ascii="Times New Roman" w:hAnsi="Times New Roman" w:cs="Times New Roman"/>
          <w:sz w:val="24"/>
          <w:szCs w:val="24"/>
        </w:rPr>
      </w:pPr>
      <w:r w:rsidRPr="00F73E51">
        <w:rPr>
          <w:rFonts w:ascii="Times New Roman" w:hAnsi="Times New Roman" w:cs="Times New Roman"/>
          <w:sz w:val="24"/>
          <w:szCs w:val="24"/>
        </w:rPr>
        <w:t>k) čišćenje i razgrtanje snijega i leda s javnih gradskih površina, lokalnih puteva i posipanje abrazivnim materijalom ulica i lokalnih puteva.</w:t>
      </w:r>
    </w:p>
    <w:p w14:paraId="611A41E8" w14:textId="77777777" w:rsidR="00993912" w:rsidRPr="00F73E51" w:rsidRDefault="00993912" w:rsidP="00993912">
      <w:pPr>
        <w:pStyle w:val="NoSpacing"/>
        <w:rPr>
          <w:rFonts w:ascii="Times New Roman" w:hAnsi="Times New Roman" w:cs="Times New Roman"/>
          <w:sz w:val="24"/>
          <w:szCs w:val="24"/>
        </w:rPr>
      </w:pPr>
    </w:p>
    <w:p w14:paraId="65C38328" w14:textId="3527B59A" w:rsidR="00993912"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Pored zajedničke komunalne potrošnje iz prethodnog stavka</w:t>
      </w:r>
      <w:r w:rsidR="00A70469">
        <w:rPr>
          <w:rFonts w:ascii="Times New Roman" w:hAnsi="Times New Roman" w:cs="Times New Roman"/>
          <w:sz w:val="24"/>
          <w:szCs w:val="24"/>
        </w:rPr>
        <w:t>,</w:t>
      </w:r>
      <w:r w:rsidRPr="00F73E51">
        <w:rPr>
          <w:rFonts w:ascii="Times New Roman" w:hAnsi="Times New Roman" w:cs="Times New Roman"/>
          <w:sz w:val="24"/>
          <w:szCs w:val="24"/>
        </w:rPr>
        <w:t xml:space="preserve"> ovom </w:t>
      </w:r>
      <w:r w:rsidR="00BC5360">
        <w:rPr>
          <w:rFonts w:ascii="Times New Roman" w:hAnsi="Times New Roman" w:cs="Times New Roman"/>
          <w:sz w:val="24"/>
          <w:szCs w:val="24"/>
        </w:rPr>
        <w:t>O</w:t>
      </w:r>
      <w:r w:rsidRPr="00F73E51">
        <w:rPr>
          <w:rFonts w:ascii="Times New Roman" w:hAnsi="Times New Roman" w:cs="Times New Roman"/>
          <w:sz w:val="24"/>
          <w:szCs w:val="24"/>
        </w:rPr>
        <w:t xml:space="preserve">dlukom utvrđuje se da je zajednička komunalna djelatnost i saniranje divljih deponija otpada na javnim površinama, a posebno na površinama koje služe za zaštitu okoliša i </w:t>
      </w:r>
      <w:r w:rsidR="00646295" w:rsidRPr="00F73E51">
        <w:rPr>
          <w:rFonts w:ascii="Times New Roman" w:hAnsi="Times New Roman" w:cs="Times New Roman"/>
          <w:sz w:val="24"/>
          <w:szCs w:val="24"/>
        </w:rPr>
        <w:t>zaštitu voda (oko puteva, hidro</w:t>
      </w:r>
      <w:r w:rsidRPr="00F73E51">
        <w:rPr>
          <w:rFonts w:ascii="Times New Roman" w:hAnsi="Times New Roman" w:cs="Times New Roman"/>
          <w:sz w:val="24"/>
          <w:szCs w:val="24"/>
        </w:rPr>
        <w:t>akumulacija i sl.) djelatnost od posebnog općeg interesa z</w:t>
      </w:r>
      <w:r w:rsidR="004A1C43" w:rsidRPr="00F73E51">
        <w:rPr>
          <w:rFonts w:ascii="Times New Roman" w:hAnsi="Times New Roman" w:cs="Times New Roman"/>
          <w:sz w:val="24"/>
          <w:szCs w:val="24"/>
        </w:rPr>
        <w:t xml:space="preserve">a </w:t>
      </w:r>
      <w:r w:rsidR="007D2812">
        <w:rPr>
          <w:rFonts w:ascii="Times New Roman" w:hAnsi="Times New Roman" w:cs="Times New Roman"/>
          <w:sz w:val="24"/>
          <w:szCs w:val="24"/>
        </w:rPr>
        <w:t>O</w:t>
      </w:r>
      <w:r w:rsidR="004A1C43" w:rsidRPr="00F73E51">
        <w:rPr>
          <w:rFonts w:ascii="Times New Roman" w:hAnsi="Times New Roman" w:cs="Times New Roman"/>
          <w:sz w:val="24"/>
          <w:szCs w:val="24"/>
        </w:rPr>
        <w:t>pćinu, zaštita vodocrpilišta i</w:t>
      </w:r>
      <w:r w:rsidR="00646295" w:rsidRPr="00F73E51">
        <w:rPr>
          <w:rFonts w:ascii="Times New Roman" w:hAnsi="Times New Roman" w:cs="Times New Roman"/>
          <w:sz w:val="24"/>
          <w:szCs w:val="24"/>
        </w:rPr>
        <w:t xml:space="preserve"> vodospremnika, te održavanje lokalnih puteva kojima se osigurava nesmetan i siguran promet.</w:t>
      </w:r>
    </w:p>
    <w:p w14:paraId="1AA4C49C" w14:textId="77777777" w:rsidR="00646295" w:rsidRPr="00F73E51" w:rsidRDefault="00646295" w:rsidP="00993912">
      <w:pPr>
        <w:pStyle w:val="NoSpacing"/>
        <w:jc w:val="center"/>
        <w:rPr>
          <w:rFonts w:ascii="Times New Roman" w:hAnsi="Times New Roman" w:cs="Times New Roman"/>
          <w:b/>
          <w:bCs/>
          <w:sz w:val="24"/>
          <w:szCs w:val="24"/>
        </w:rPr>
      </w:pPr>
    </w:p>
    <w:p w14:paraId="61C59BEC" w14:textId="4FCD8644" w:rsidR="00993912" w:rsidRPr="00F73E51" w:rsidRDefault="00993912" w:rsidP="00993912">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w:t>
      </w:r>
    </w:p>
    <w:p w14:paraId="29EFF21F" w14:textId="77777777" w:rsidR="00FE428E" w:rsidRPr="00F73E51" w:rsidRDefault="00FE428E" w:rsidP="00993912">
      <w:pPr>
        <w:pStyle w:val="NoSpacing"/>
        <w:jc w:val="center"/>
        <w:rPr>
          <w:rFonts w:ascii="Times New Roman" w:hAnsi="Times New Roman" w:cs="Times New Roman"/>
          <w:b/>
          <w:bCs/>
          <w:sz w:val="24"/>
          <w:szCs w:val="24"/>
        </w:rPr>
      </w:pPr>
    </w:p>
    <w:p w14:paraId="689180D4" w14:textId="77777777" w:rsidR="00993912"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Odlukom o komunalnoj naknadi, kojom se uvodi obveza plaćanja komunalne naknade, utvrđuje se:</w:t>
      </w:r>
    </w:p>
    <w:p w14:paraId="259943EA" w14:textId="49A0B72C" w:rsidR="00993912"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a) obveznici plaćanja komunalne naknade;</w:t>
      </w:r>
    </w:p>
    <w:p w14:paraId="39E5CE0B" w14:textId="359FFDFC" w:rsidR="00993912"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b) osnova i mjerila za utvrđivanje visine komunalne naknade;</w:t>
      </w:r>
    </w:p>
    <w:p w14:paraId="77A6FE80" w14:textId="77777777"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lastRenderedPageBreak/>
        <w:t>c) naseljena mjesta na području jedinice lokalne samouprave u kojima se naplaćuje komunalna naknada;</w:t>
      </w:r>
    </w:p>
    <w:p w14:paraId="423BE1CA" w14:textId="77777777"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d) broj i granice zona za obračun komunalne naknade;</w:t>
      </w:r>
    </w:p>
    <w:p w14:paraId="4B862432" w14:textId="77777777"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e) koeficijenti zona (Kz) za pojedine zone;</w:t>
      </w:r>
    </w:p>
    <w:p w14:paraId="72A24AF2" w14:textId="77777777"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f) koeficijent namjene (Kn) za poslovni prostor i građevinsko i drugo zemljište koje služi u svrhu obavljanja poslovne djelatnosti</w:t>
      </w:r>
      <w:r w:rsidR="00893DA9" w:rsidRPr="00F73E51">
        <w:rPr>
          <w:rFonts w:ascii="Times New Roman" w:hAnsi="Times New Roman" w:cs="Times New Roman"/>
          <w:sz w:val="24"/>
          <w:szCs w:val="24"/>
        </w:rPr>
        <w:t>;</w:t>
      </w:r>
    </w:p>
    <w:p w14:paraId="58BA5414" w14:textId="77777777"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g) način obračuna komunalne naknade;</w:t>
      </w:r>
    </w:p>
    <w:p w14:paraId="33D97E22" w14:textId="6C3F23C3"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h) način i rokove plaćanja komunalne naknade;</w:t>
      </w:r>
    </w:p>
    <w:p w14:paraId="4831692E" w14:textId="1F286889"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i) vođenje evidencije obveznika plaćanja komunalne naknade</w:t>
      </w:r>
      <w:r w:rsidR="00893DA9" w:rsidRPr="00F73E51">
        <w:rPr>
          <w:rFonts w:ascii="Times New Roman" w:hAnsi="Times New Roman" w:cs="Times New Roman"/>
          <w:sz w:val="24"/>
          <w:szCs w:val="24"/>
        </w:rPr>
        <w:t>;</w:t>
      </w:r>
    </w:p>
    <w:p w14:paraId="1E65A969" w14:textId="77777777" w:rsidR="00646295"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j) oslobađanje od obveze plaćanja komunalne naknade; </w:t>
      </w:r>
    </w:p>
    <w:p w14:paraId="6F7E2637" w14:textId="3E174959"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k) izvore sredstava iz kojih će se podmiriti iznos komunalne naknade u slučaju potpunog ili djelomičnog oslobađanja od plaćanja komunalne naknade;</w:t>
      </w:r>
    </w:p>
    <w:p w14:paraId="1AB26B85" w14:textId="62DA9DFA"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l) namjena i način korištenja sredstava od komunalne naknade;</w:t>
      </w:r>
    </w:p>
    <w:p w14:paraId="539BCAEC" w14:textId="77EB765B" w:rsidR="00893DA9" w:rsidRPr="00F73E51" w:rsidRDefault="00993912"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m) druga pitanja od značaja za provođenje odluke o komunalnoj naknadi.</w:t>
      </w:r>
    </w:p>
    <w:p w14:paraId="06DF2490" w14:textId="32952804" w:rsidR="00893DA9" w:rsidRPr="00F73E51" w:rsidRDefault="00893DA9" w:rsidP="00993912">
      <w:pPr>
        <w:pStyle w:val="NoSpacing"/>
        <w:jc w:val="both"/>
        <w:rPr>
          <w:rFonts w:ascii="Times New Roman" w:hAnsi="Times New Roman" w:cs="Times New Roman"/>
          <w:sz w:val="24"/>
          <w:szCs w:val="24"/>
        </w:rPr>
      </w:pPr>
    </w:p>
    <w:p w14:paraId="1F2CF945" w14:textId="77777777" w:rsidR="00646295" w:rsidRPr="00F73E51" w:rsidRDefault="00646295" w:rsidP="00993912">
      <w:pPr>
        <w:pStyle w:val="NoSpacing"/>
        <w:jc w:val="both"/>
        <w:rPr>
          <w:rFonts w:ascii="Times New Roman" w:hAnsi="Times New Roman" w:cs="Times New Roman"/>
          <w:sz w:val="24"/>
          <w:szCs w:val="24"/>
        </w:rPr>
      </w:pPr>
    </w:p>
    <w:p w14:paraId="3DB9DA90" w14:textId="1AC4B1A1" w:rsidR="00993912" w:rsidRPr="00F73E51" w:rsidRDefault="00993912" w:rsidP="00993912">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 II – OBVEZNICI PLAĆANJA KOMUNALNE NAKNADE</w:t>
      </w:r>
    </w:p>
    <w:p w14:paraId="2479EC51" w14:textId="77777777" w:rsidR="00893DA9" w:rsidRPr="00F73E51" w:rsidRDefault="00893DA9" w:rsidP="00993912">
      <w:pPr>
        <w:pStyle w:val="NoSpacing"/>
        <w:jc w:val="both"/>
        <w:rPr>
          <w:rFonts w:ascii="Times New Roman" w:hAnsi="Times New Roman" w:cs="Times New Roman"/>
          <w:sz w:val="24"/>
          <w:szCs w:val="24"/>
        </w:rPr>
      </w:pPr>
    </w:p>
    <w:p w14:paraId="16CAC7BD" w14:textId="629B43CA" w:rsidR="00893DA9" w:rsidRPr="00F73E51" w:rsidRDefault="00893DA9"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3.</w:t>
      </w:r>
    </w:p>
    <w:p w14:paraId="731420E2" w14:textId="77777777" w:rsidR="00893DA9" w:rsidRPr="00F73E51" w:rsidRDefault="00893DA9" w:rsidP="00993912">
      <w:pPr>
        <w:pStyle w:val="NoSpacing"/>
        <w:jc w:val="both"/>
        <w:rPr>
          <w:rFonts w:ascii="Times New Roman" w:hAnsi="Times New Roman" w:cs="Times New Roman"/>
          <w:sz w:val="24"/>
          <w:szCs w:val="24"/>
        </w:rPr>
      </w:pPr>
    </w:p>
    <w:p w14:paraId="06216C6E" w14:textId="589B8C7F"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Obvezni</w:t>
      </w:r>
      <w:r w:rsidR="00013A21">
        <w:rPr>
          <w:rFonts w:ascii="Times New Roman" w:hAnsi="Times New Roman" w:cs="Times New Roman"/>
          <w:sz w:val="24"/>
          <w:szCs w:val="24"/>
        </w:rPr>
        <w:t>ci</w:t>
      </w:r>
      <w:r w:rsidRPr="00F73E51">
        <w:rPr>
          <w:rFonts w:ascii="Times New Roman" w:hAnsi="Times New Roman" w:cs="Times New Roman"/>
          <w:sz w:val="24"/>
          <w:szCs w:val="24"/>
        </w:rPr>
        <w:t xml:space="preserve"> plaćanja komunalne naknade su fizičke i pravne osobe vlasnici, odnosno korisnici kada su tu obvezu vlasnici ugovorom prenijeli na iste za:</w:t>
      </w:r>
    </w:p>
    <w:p w14:paraId="1BB89A38" w14:textId="77777777" w:rsidR="00646295" w:rsidRPr="00F73E51" w:rsidRDefault="00646295" w:rsidP="00993912">
      <w:pPr>
        <w:pStyle w:val="NoSpacing"/>
        <w:jc w:val="both"/>
        <w:rPr>
          <w:rFonts w:ascii="Times New Roman" w:hAnsi="Times New Roman" w:cs="Times New Roman"/>
          <w:sz w:val="24"/>
          <w:szCs w:val="24"/>
        </w:rPr>
      </w:pPr>
    </w:p>
    <w:p w14:paraId="3A903EE0" w14:textId="77777777" w:rsidR="00893DA9" w:rsidRPr="00F73E51" w:rsidRDefault="00893DA9" w:rsidP="00993912">
      <w:pPr>
        <w:pStyle w:val="NoSpacing"/>
        <w:jc w:val="both"/>
        <w:rPr>
          <w:rFonts w:ascii="Times New Roman" w:hAnsi="Times New Roman" w:cs="Times New Roman"/>
          <w:color w:val="171717" w:themeColor="background2" w:themeShade="1A"/>
          <w:sz w:val="24"/>
          <w:szCs w:val="24"/>
        </w:rPr>
      </w:pPr>
      <w:r w:rsidRPr="00F73E51">
        <w:rPr>
          <w:rFonts w:ascii="Times New Roman" w:hAnsi="Times New Roman" w:cs="Times New Roman"/>
          <w:color w:val="171717" w:themeColor="background2" w:themeShade="1A"/>
          <w:sz w:val="24"/>
          <w:szCs w:val="24"/>
        </w:rPr>
        <w:t>a) poslovni prostor,</w:t>
      </w:r>
    </w:p>
    <w:p w14:paraId="10B5464D" w14:textId="77777777" w:rsidR="00893DA9" w:rsidRPr="00F73E51" w:rsidRDefault="00893DA9" w:rsidP="00993912">
      <w:pPr>
        <w:pStyle w:val="NoSpacing"/>
        <w:jc w:val="both"/>
        <w:rPr>
          <w:rFonts w:ascii="Times New Roman" w:hAnsi="Times New Roman" w:cs="Times New Roman"/>
          <w:color w:val="171717" w:themeColor="background2" w:themeShade="1A"/>
          <w:sz w:val="24"/>
          <w:szCs w:val="24"/>
        </w:rPr>
      </w:pPr>
      <w:r w:rsidRPr="00F73E51">
        <w:rPr>
          <w:rFonts w:ascii="Times New Roman" w:hAnsi="Times New Roman" w:cs="Times New Roman"/>
          <w:color w:val="171717" w:themeColor="background2" w:themeShade="1A"/>
          <w:sz w:val="24"/>
          <w:szCs w:val="24"/>
        </w:rPr>
        <w:t xml:space="preserve">b) proizvodni prostor, </w:t>
      </w:r>
    </w:p>
    <w:p w14:paraId="51A1B229" w14:textId="1F35354C" w:rsidR="00893DA9" w:rsidRPr="00F73E51" w:rsidRDefault="00893DA9" w:rsidP="00993912">
      <w:pPr>
        <w:pStyle w:val="NoSpacing"/>
        <w:jc w:val="both"/>
        <w:rPr>
          <w:rFonts w:ascii="Times New Roman" w:hAnsi="Times New Roman" w:cs="Times New Roman"/>
          <w:color w:val="171717" w:themeColor="background2" w:themeShade="1A"/>
          <w:sz w:val="24"/>
          <w:szCs w:val="24"/>
        </w:rPr>
      </w:pPr>
      <w:r w:rsidRPr="00F73E51">
        <w:rPr>
          <w:rFonts w:ascii="Times New Roman" w:hAnsi="Times New Roman" w:cs="Times New Roman"/>
          <w:color w:val="171717" w:themeColor="background2" w:themeShade="1A"/>
          <w:sz w:val="24"/>
          <w:szCs w:val="24"/>
        </w:rPr>
        <w:t>c) otvoreni prostor koji se koristi u svrhu obavljanja poslovne djelatnosti.</w:t>
      </w:r>
    </w:p>
    <w:p w14:paraId="23684590" w14:textId="134DABD0" w:rsidR="00603289" w:rsidRPr="00F73E51" w:rsidRDefault="00603289" w:rsidP="00993912">
      <w:pPr>
        <w:pStyle w:val="NoSpacing"/>
        <w:jc w:val="both"/>
        <w:rPr>
          <w:rFonts w:ascii="Times New Roman" w:hAnsi="Times New Roman" w:cs="Times New Roman"/>
          <w:color w:val="EE0000"/>
          <w:sz w:val="24"/>
          <w:szCs w:val="24"/>
        </w:rPr>
      </w:pPr>
    </w:p>
    <w:p w14:paraId="1153FC4F" w14:textId="786A9805" w:rsidR="00603289" w:rsidRPr="00F73E51" w:rsidRDefault="00603289" w:rsidP="00603289">
      <w:pPr>
        <w:autoSpaceDE w:val="0"/>
        <w:autoSpaceDN w:val="0"/>
        <w:adjustRightInd w:val="0"/>
        <w:spacing w:after="0" w:line="240" w:lineRule="auto"/>
        <w:jc w:val="both"/>
        <w:rPr>
          <w:rFonts w:ascii="Times New Roman" w:eastAsia="Times New Roman" w:hAnsi="Times New Roman" w:cs="Times New Roman"/>
          <w:kern w:val="0"/>
          <w:sz w:val="24"/>
          <w:szCs w:val="24"/>
          <w:lang w:val="hr-BA" w:eastAsia="hr-BA"/>
          <w14:ligatures w14:val="none"/>
        </w:rPr>
      </w:pPr>
      <w:r w:rsidRPr="00F73E51">
        <w:rPr>
          <w:rFonts w:ascii="Times New Roman" w:eastAsia="Times New Roman" w:hAnsi="Times New Roman" w:cs="Times New Roman"/>
          <w:kern w:val="0"/>
          <w:sz w:val="24"/>
          <w:szCs w:val="24"/>
          <w:lang w:val="hr-BA" w:eastAsia="hr-BA"/>
          <w14:ligatures w14:val="none"/>
        </w:rPr>
        <w:t>Komun</w:t>
      </w:r>
      <w:r w:rsidR="00646295" w:rsidRPr="00F73E51">
        <w:rPr>
          <w:rFonts w:ascii="Times New Roman" w:eastAsia="Times New Roman" w:hAnsi="Times New Roman" w:cs="Times New Roman"/>
          <w:kern w:val="0"/>
          <w:sz w:val="24"/>
          <w:szCs w:val="24"/>
          <w:lang w:val="hr-BA" w:eastAsia="hr-BA"/>
          <w14:ligatures w14:val="none"/>
        </w:rPr>
        <w:t>alna naknada se plaća za nekretnine</w:t>
      </w:r>
      <w:r w:rsidRPr="00F73E51">
        <w:rPr>
          <w:rFonts w:ascii="Times New Roman" w:eastAsia="Times New Roman" w:hAnsi="Times New Roman" w:cs="Times New Roman"/>
          <w:kern w:val="0"/>
          <w:sz w:val="24"/>
          <w:szCs w:val="24"/>
          <w:lang w:val="hr-BA" w:eastAsia="hr-BA"/>
          <w14:ligatures w14:val="none"/>
        </w:rPr>
        <w:t xml:space="preserve"> koji služe za obavljanje djelatnosti na području općine Prozor-Rama</w:t>
      </w:r>
      <w:r w:rsidR="00C14B21">
        <w:rPr>
          <w:rFonts w:ascii="Times New Roman" w:eastAsia="Times New Roman" w:hAnsi="Times New Roman" w:cs="Times New Roman"/>
          <w:kern w:val="0"/>
          <w:sz w:val="24"/>
          <w:szCs w:val="24"/>
          <w:lang w:val="hr-BA" w:eastAsia="hr-BA"/>
          <w14:ligatures w14:val="none"/>
        </w:rPr>
        <w:t xml:space="preserve"> </w:t>
      </w:r>
      <w:r w:rsidRPr="00F73E51">
        <w:rPr>
          <w:rFonts w:ascii="Times New Roman" w:eastAsia="Times New Roman" w:hAnsi="Times New Roman" w:cs="Times New Roman"/>
          <w:kern w:val="0"/>
          <w:sz w:val="24"/>
          <w:szCs w:val="24"/>
          <w:lang w:val="hr-BA" w:eastAsia="hr-BA"/>
          <w14:ligatures w14:val="none"/>
        </w:rPr>
        <w:t>koji</w:t>
      </w:r>
      <w:r w:rsidR="00C14B21">
        <w:rPr>
          <w:rFonts w:ascii="Times New Roman" w:eastAsia="Times New Roman" w:hAnsi="Times New Roman" w:cs="Times New Roman"/>
          <w:kern w:val="0"/>
          <w:sz w:val="24"/>
          <w:szCs w:val="24"/>
          <w:lang w:val="hr-BA" w:eastAsia="hr-BA"/>
          <w14:ligatures w14:val="none"/>
        </w:rPr>
        <w:t xml:space="preserve"> </w:t>
      </w:r>
      <w:r w:rsidRPr="00F73E51">
        <w:rPr>
          <w:rFonts w:ascii="Times New Roman" w:eastAsia="Times New Roman" w:hAnsi="Times New Roman" w:cs="Times New Roman"/>
          <w:kern w:val="0"/>
          <w:sz w:val="24"/>
          <w:szCs w:val="24"/>
          <w:lang w:val="hr-BA" w:eastAsia="hr-BA"/>
          <w14:ligatures w14:val="none"/>
        </w:rPr>
        <w:t>su opremljeni s objektima i uređajima zajedničke komunalne potrošnje i na kojima se obavlja najmanje jedna komunalna djelatnost zajedničke komunalne potrošnje.</w:t>
      </w:r>
      <w:r w:rsidRPr="00F73E51">
        <w:rPr>
          <w:rFonts w:ascii="Times New Roman" w:eastAsia="Times New Roman" w:hAnsi="Times New Roman" w:cs="Times New Roman"/>
          <w:color w:val="FF0000"/>
          <w:kern w:val="0"/>
          <w:sz w:val="24"/>
          <w:szCs w:val="24"/>
          <w:lang w:val="hr-BA" w:eastAsia="hr-BA"/>
          <w14:ligatures w14:val="none"/>
        </w:rPr>
        <w:t xml:space="preserve"> </w:t>
      </w:r>
    </w:p>
    <w:p w14:paraId="3C6BC011" w14:textId="77777777" w:rsidR="00893DA9" w:rsidRPr="00F73E51" w:rsidRDefault="00893DA9"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4.</w:t>
      </w:r>
    </w:p>
    <w:p w14:paraId="64A1EABF" w14:textId="77777777" w:rsidR="00893DA9" w:rsidRPr="00F73E51" w:rsidRDefault="00893DA9" w:rsidP="00893DA9">
      <w:pPr>
        <w:pStyle w:val="NoSpacing"/>
        <w:jc w:val="center"/>
        <w:rPr>
          <w:rFonts w:ascii="Times New Roman" w:hAnsi="Times New Roman" w:cs="Times New Roman"/>
          <w:sz w:val="24"/>
          <w:szCs w:val="24"/>
        </w:rPr>
      </w:pPr>
    </w:p>
    <w:p w14:paraId="0AA9D260" w14:textId="7A22A83E"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Obveznik plaćanja je dužan da podnese prijavu za utvrđivanje visine naknade u roku od 15 dana od dana početka korištenja poslovnog ili drugog prostora, a obveza plaćanja komunalne naknade nastaje od prvog dana narednog mjeseca nakon početka korištenja prostora za koji se plaća naknada. Ako na jednoj nekretnini ima više nositelja prava korištenja, odnosno vlasnika nadležno tijelo će donijeti posebno rješenje za svakog nositelja prava korištenja, odnosno suvlasnika nekretnine proporcionalno njegovom dijelu u korištenju ili suvlasništvu</w:t>
      </w:r>
      <w:r w:rsidR="00BA0A10" w:rsidRPr="00F73E51">
        <w:rPr>
          <w:rFonts w:ascii="Times New Roman" w:hAnsi="Times New Roman" w:cs="Times New Roman"/>
          <w:sz w:val="24"/>
          <w:szCs w:val="24"/>
        </w:rPr>
        <w:t>.</w:t>
      </w:r>
    </w:p>
    <w:p w14:paraId="477D2986" w14:textId="77777777" w:rsidR="00893DA9" w:rsidRPr="00F73E51" w:rsidRDefault="00893DA9" w:rsidP="00993912">
      <w:pPr>
        <w:pStyle w:val="NoSpacing"/>
        <w:jc w:val="both"/>
        <w:rPr>
          <w:rFonts w:ascii="Times New Roman" w:hAnsi="Times New Roman" w:cs="Times New Roman"/>
          <w:sz w:val="24"/>
          <w:szCs w:val="24"/>
        </w:rPr>
      </w:pPr>
    </w:p>
    <w:p w14:paraId="6976DD67" w14:textId="1018B70D" w:rsidR="00893DA9" w:rsidRPr="00F73E51" w:rsidRDefault="00893DA9"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5.</w:t>
      </w:r>
    </w:p>
    <w:p w14:paraId="07653503" w14:textId="77777777" w:rsidR="00893DA9" w:rsidRPr="00F73E51" w:rsidRDefault="00893DA9" w:rsidP="00893DA9">
      <w:pPr>
        <w:pStyle w:val="NoSpacing"/>
        <w:jc w:val="center"/>
        <w:rPr>
          <w:rFonts w:ascii="Times New Roman" w:hAnsi="Times New Roman" w:cs="Times New Roman"/>
          <w:sz w:val="24"/>
          <w:szCs w:val="24"/>
        </w:rPr>
      </w:pPr>
    </w:p>
    <w:p w14:paraId="768B62CA" w14:textId="62ECFAE8"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Obveznik plaćanja komunalne naknade (fizička ili pravna osoba) je obvezan</w:t>
      </w:r>
      <w:r w:rsidR="001F77B6">
        <w:rPr>
          <w:rFonts w:ascii="Times New Roman" w:hAnsi="Times New Roman" w:cs="Times New Roman"/>
          <w:sz w:val="24"/>
          <w:szCs w:val="24"/>
        </w:rPr>
        <w:t>,</w:t>
      </w:r>
      <w:r w:rsidRPr="00F73E51">
        <w:rPr>
          <w:rFonts w:ascii="Times New Roman" w:hAnsi="Times New Roman" w:cs="Times New Roman"/>
          <w:sz w:val="24"/>
          <w:szCs w:val="24"/>
        </w:rPr>
        <w:t xml:space="preserve"> ukoliko dođe do promjene nositelja prava vlasništva ili korištenja na prostorima i površinama, najkasnije u roku 15 (petnaest) dana </w:t>
      </w:r>
      <w:r w:rsidR="000D3017">
        <w:rPr>
          <w:rFonts w:ascii="Times New Roman" w:hAnsi="Times New Roman" w:cs="Times New Roman"/>
          <w:sz w:val="24"/>
          <w:szCs w:val="24"/>
        </w:rPr>
        <w:t xml:space="preserve">od dana nastale promjene </w:t>
      </w:r>
      <w:r w:rsidRPr="00F73E51">
        <w:rPr>
          <w:rFonts w:ascii="Times New Roman" w:hAnsi="Times New Roman" w:cs="Times New Roman"/>
          <w:sz w:val="24"/>
          <w:szCs w:val="24"/>
        </w:rPr>
        <w:t>obavijestiti nad</w:t>
      </w:r>
      <w:r w:rsidR="00CA4951">
        <w:rPr>
          <w:rFonts w:ascii="Times New Roman" w:hAnsi="Times New Roman" w:cs="Times New Roman"/>
          <w:sz w:val="24"/>
          <w:szCs w:val="24"/>
        </w:rPr>
        <w:t>ležnu Službu O</w:t>
      </w:r>
      <w:r w:rsidRPr="00F73E51">
        <w:rPr>
          <w:rFonts w:ascii="Times New Roman" w:hAnsi="Times New Roman" w:cs="Times New Roman"/>
          <w:sz w:val="24"/>
          <w:szCs w:val="24"/>
        </w:rPr>
        <w:t xml:space="preserve">pćine Prozor-Rama o </w:t>
      </w:r>
      <w:r w:rsidR="000D3017">
        <w:rPr>
          <w:rFonts w:ascii="Times New Roman" w:hAnsi="Times New Roman" w:cs="Times New Roman"/>
          <w:sz w:val="24"/>
          <w:szCs w:val="24"/>
        </w:rPr>
        <w:t>istoj</w:t>
      </w:r>
      <w:r w:rsidRPr="00F73E51">
        <w:rPr>
          <w:rFonts w:ascii="Times New Roman" w:hAnsi="Times New Roman" w:cs="Times New Roman"/>
          <w:sz w:val="24"/>
          <w:szCs w:val="24"/>
        </w:rPr>
        <w:t>. Ukoliko obveznik plaćanja komunalne naknade ne prijavi promjenu na način koji je predviđen u stavku 1. ovog članka, plaćanje komunalne naknade ostaje njegova obveza.</w:t>
      </w:r>
    </w:p>
    <w:p w14:paraId="0A920C5E" w14:textId="1FF128B3" w:rsidR="00603289" w:rsidRPr="00F73E51" w:rsidRDefault="00603289" w:rsidP="00993912">
      <w:pPr>
        <w:pStyle w:val="NoSpacing"/>
        <w:jc w:val="both"/>
        <w:rPr>
          <w:rFonts w:ascii="Times New Roman" w:hAnsi="Times New Roman" w:cs="Times New Roman"/>
          <w:sz w:val="24"/>
          <w:szCs w:val="24"/>
        </w:rPr>
      </w:pPr>
    </w:p>
    <w:p w14:paraId="01B31780" w14:textId="140104F4" w:rsidR="00603289" w:rsidRPr="00F73E51" w:rsidRDefault="00603289" w:rsidP="00993912">
      <w:pPr>
        <w:pStyle w:val="NoSpacing"/>
        <w:jc w:val="both"/>
        <w:rPr>
          <w:rFonts w:ascii="Times New Roman" w:hAnsi="Times New Roman" w:cs="Times New Roman"/>
          <w:sz w:val="24"/>
          <w:szCs w:val="24"/>
        </w:rPr>
      </w:pPr>
    </w:p>
    <w:p w14:paraId="424D4780" w14:textId="29BCD3B7" w:rsidR="00646295" w:rsidRPr="00F73E51" w:rsidRDefault="00646295" w:rsidP="00993912">
      <w:pPr>
        <w:pStyle w:val="NoSpacing"/>
        <w:jc w:val="both"/>
        <w:rPr>
          <w:rFonts w:ascii="Times New Roman" w:hAnsi="Times New Roman" w:cs="Times New Roman"/>
          <w:sz w:val="24"/>
          <w:szCs w:val="24"/>
        </w:rPr>
      </w:pPr>
    </w:p>
    <w:p w14:paraId="0EA7916E" w14:textId="213C3E78" w:rsidR="00893DA9" w:rsidRPr="00F73E51" w:rsidRDefault="00603289" w:rsidP="00993912">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lastRenderedPageBreak/>
        <w:t>III - TEMELJ</w:t>
      </w:r>
      <w:r w:rsidR="00893DA9" w:rsidRPr="00F73E51">
        <w:rPr>
          <w:rFonts w:ascii="Times New Roman" w:hAnsi="Times New Roman" w:cs="Times New Roman"/>
          <w:b/>
          <w:bCs/>
          <w:sz w:val="24"/>
          <w:szCs w:val="24"/>
        </w:rPr>
        <w:t xml:space="preserve"> I MJERILA ZA UTVRĐIVANJE VISINE KOMUNALNE NAKNADE</w:t>
      </w:r>
    </w:p>
    <w:p w14:paraId="2CA193E9" w14:textId="77777777" w:rsidR="00893DA9" w:rsidRPr="00F73E51" w:rsidRDefault="00893DA9" w:rsidP="00993912">
      <w:pPr>
        <w:pStyle w:val="NoSpacing"/>
        <w:jc w:val="both"/>
        <w:rPr>
          <w:rFonts w:ascii="Times New Roman" w:hAnsi="Times New Roman" w:cs="Times New Roman"/>
          <w:sz w:val="24"/>
          <w:szCs w:val="24"/>
        </w:rPr>
      </w:pPr>
    </w:p>
    <w:p w14:paraId="135F8C72" w14:textId="03744054" w:rsidR="00893DA9" w:rsidRPr="00F73E51" w:rsidRDefault="00893DA9"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6.</w:t>
      </w:r>
    </w:p>
    <w:p w14:paraId="1DD47756" w14:textId="77777777" w:rsidR="00F73E51" w:rsidRPr="00F73E51" w:rsidRDefault="00F73E51" w:rsidP="00893DA9">
      <w:pPr>
        <w:pStyle w:val="NoSpacing"/>
        <w:jc w:val="center"/>
        <w:rPr>
          <w:rFonts w:ascii="Times New Roman" w:hAnsi="Times New Roman" w:cs="Times New Roman"/>
          <w:sz w:val="24"/>
          <w:szCs w:val="24"/>
        </w:rPr>
      </w:pPr>
    </w:p>
    <w:p w14:paraId="2DF11B8D" w14:textId="0820BA85" w:rsidR="00893DA9" w:rsidRPr="00F73E51" w:rsidRDefault="00BA0A10"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Temelj</w:t>
      </w:r>
      <w:r w:rsidR="00893DA9" w:rsidRPr="00F73E51">
        <w:rPr>
          <w:rFonts w:ascii="Times New Roman" w:hAnsi="Times New Roman" w:cs="Times New Roman"/>
          <w:sz w:val="24"/>
          <w:szCs w:val="24"/>
        </w:rPr>
        <w:t xml:space="preserve"> za utvrđivanje komunalne naknade je površina, i to:</w:t>
      </w:r>
    </w:p>
    <w:p w14:paraId="185EAA7B" w14:textId="7EA4DA8A"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-poslovni prostor: korisna površina </w:t>
      </w:r>
      <w:r w:rsidR="00005413">
        <w:rPr>
          <w:rFonts w:ascii="Times New Roman" w:hAnsi="Times New Roman" w:cs="Times New Roman"/>
          <w:sz w:val="24"/>
          <w:szCs w:val="24"/>
        </w:rPr>
        <w:t xml:space="preserve">prostora </w:t>
      </w:r>
      <w:r w:rsidRPr="00F73E51">
        <w:rPr>
          <w:rFonts w:ascii="Times New Roman" w:hAnsi="Times New Roman" w:cs="Times New Roman"/>
          <w:sz w:val="24"/>
          <w:szCs w:val="24"/>
        </w:rPr>
        <w:t>izražena u jedinici mjere (m</w:t>
      </w:r>
      <w:r w:rsidR="004C0ACF" w:rsidRPr="00F73E51">
        <w:rPr>
          <w:rFonts w:ascii="Times New Roman" w:hAnsi="Times New Roman" w:cs="Times New Roman"/>
          <w:sz w:val="24"/>
          <w:szCs w:val="24"/>
          <w:vertAlign w:val="superscript"/>
        </w:rPr>
        <w:t>2</w:t>
      </w:r>
      <w:r w:rsidRPr="00F73E51">
        <w:rPr>
          <w:rFonts w:ascii="Times New Roman" w:hAnsi="Times New Roman" w:cs="Times New Roman"/>
          <w:sz w:val="24"/>
          <w:szCs w:val="24"/>
        </w:rPr>
        <w:t>);</w:t>
      </w:r>
    </w:p>
    <w:p w14:paraId="0CF4FF54" w14:textId="47310D60"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-za građevinsko i drugo zemljište koje se koristi u svrhu obavljanja poslovne djelatnosti, površina zemljišta koje se koristi</w:t>
      </w:r>
      <w:r w:rsidR="00BA0A10" w:rsidRPr="00F73E51">
        <w:rPr>
          <w:rFonts w:ascii="Times New Roman" w:hAnsi="Times New Roman" w:cs="Times New Roman"/>
          <w:sz w:val="24"/>
          <w:szCs w:val="24"/>
        </w:rPr>
        <w:t xml:space="preserve"> ili koje</w:t>
      </w:r>
      <w:r w:rsidR="00067A3B">
        <w:rPr>
          <w:rFonts w:ascii="Times New Roman" w:hAnsi="Times New Roman" w:cs="Times New Roman"/>
          <w:sz w:val="24"/>
          <w:szCs w:val="24"/>
        </w:rPr>
        <w:t xml:space="preserve"> neposredno</w:t>
      </w:r>
      <w:r w:rsidR="00BA0A10" w:rsidRPr="00F73E51">
        <w:rPr>
          <w:rFonts w:ascii="Times New Roman" w:hAnsi="Times New Roman" w:cs="Times New Roman"/>
          <w:sz w:val="24"/>
          <w:szCs w:val="24"/>
        </w:rPr>
        <w:t xml:space="preserve"> služi za obavljanje djelatnosti</w:t>
      </w:r>
      <w:r w:rsidRPr="00F73E51">
        <w:rPr>
          <w:rFonts w:ascii="Times New Roman" w:hAnsi="Times New Roman" w:cs="Times New Roman"/>
          <w:sz w:val="24"/>
          <w:szCs w:val="24"/>
        </w:rPr>
        <w:t xml:space="preserve"> izražena u jedinici mjere (m</w:t>
      </w:r>
      <w:r w:rsidR="004C0ACF" w:rsidRPr="00F73E51">
        <w:rPr>
          <w:rFonts w:ascii="Times New Roman" w:hAnsi="Times New Roman" w:cs="Times New Roman"/>
          <w:sz w:val="24"/>
          <w:szCs w:val="24"/>
          <w:vertAlign w:val="superscript"/>
        </w:rPr>
        <w:t>2</w:t>
      </w:r>
      <w:r w:rsidRPr="00F73E51">
        <w:rPr>
          <w:rFonts w:ascii="Times New Roman" w:hAnsi="Times New Roman" w:cs="Times New Roman"/>
          <w:sz w:val="24"/>
          <w:szCs w:val="24"/>
        </w:rPr>
        <w:t>);</w:t>
      </w:r>
    </w:p>
    <w:p w14:paraId="76F956C1" w14:textId="13B95066" w:rsidR="00893DA9" w:rsidRPr="00F73E51" w:rsidRDefault="00893DA9"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-za neizgrađeno građevinsko i drugo zemljište i ostalo zemljište koje se koristi u svrhu obavljanja poslovne djelatnosti</w:t>
      </w:r>
      <w:r w:rsidR="00BA0A10" w:rsidRPr="00F73E51">
        <w:rPr>
          <w:rFonts w:ascii="Times New Roman" w:hAnsi="Times New Roman" w:cs="Times New Roman"/>
          <w:sz w:val="24"/>
          <w:szCs w:val="24"/>
        </w:rPr>
        <w:t xml:space="preserve"> ili koje neposredno služi za obavljanje djelatnosti</w:t>
      </w:r>
      <w:r w:rsidRPr="00F73E51">
        <w:rPr>
          <w:rFonts w:ascii="Times New Roman" w:hAnsi="Times New Roman" w:cs="Times New Roman"/>
          <w:sz w:val="24"/>
          <w:szCs w:val="24"/>
        </w:rPr>
        <w:t xml:space="preserve"> površina zemljišta koje se koristi izražena u jedinici mjere (m</w:t>
      </w:r>
      <w:r w:rsidR="004C0ACF" w:rsidRPr="00F73E51">
        <w:rPr>
          <w:rFonts w:ascii="Times New Roman" w:hAnsi="Times New Roman" w:cs="Times New Roman"/>
          <w:sz w:val="24"/>
          <w:szCs w:val="24"/>
          <w:vertAlign w:val="superscript"/>
        </w:rPr>
        <w:t>2</w:t>
      </w:r>
      <w:r w:rsidRPr="00F73E51">
        <w:rPr>
          <w:rFonts w:ascii="Times New Roman" w:hAnsi="Times New Roman" w:cs="Times New Roman"/>
          <w:sz w:val="24"/>
          <w:szCs w:val="24"/>
        </w:rPr>
        <w:t>).</w:t>
      </w:r>
    </w:p>
    <w:p w14:paraId="474E2568" w14:textId="77777777" w:rsidR="00646295" w:rsidRPr="00F73E51" w:rsidRDefault="00646295" w:rsidP="00993912">
      <w:pPr>
        <w:pStyle w:val="NoSpacing"/>
        <w:jc w:val="both"/>
        <w:rPr>
          <w:rFonts w:ascii="Times New Roman" w:hAnsi="Times New Roman" w:cs="Times New Roman"/>
          <w:sz w:val="24"/>
          <w:szCs w:val="24"/>
        </w:rPr>
      </w:pPr>
    </w:p>
    <w:p w14:paraId="10D35F08" w14:textId="3F5C9126" w:rsidR="00893DA9" w:rsidRDefault="00893DA9" w:rsidP="00DD4681">
      <w:pPr>
        <w:pStyle w:val="NoSpacing"/>
        <w:jc w:val="both"/>
        <w:rPr>
          <w:rFonts w:ascii="Times New Roman" w:hAnsi="Times New Roman" w:cs="Times New Roman"/>
          <w:sz w:val="24"/>
          <w:szCs w:val="24"/>
        </w:rPr>
      </w:pPr>
      <w:r w:rsidRPr="00F73E51">
        <w:rPr>
          <w:rFonts w:ascii="Times New Roman" w:hAnsi="Times New Roman" w:cs="Times New Roman"/>
          <w:sz w:val="24"/>
          <w:szCs w:val="24"/>
        </w:rPr>
        <w:t>Pod korisnom površinom prostora iz ovog članka podrazumijeva se zbroj podnih površina svih etaža određenog prostora.</w:t>
      </w:r>
    </w:p>
    <w:p w14:paraId="5D393FE9" w14:textId="77777777" w:rsidR="002A16B8" w:rsidRPr="00F73E51" w:rsidRDefault="002A16B8" w:rsidP="00DD4681">
      <w:pPr>
        <w:pStyle w:val="NoSpacing"/>
        <w:jc w:val="both"/>
        <w:rPr>
          <w:rFonts w:ascii="Times New Roman" w:hAnsi="Times New Roman" w:cs="Times New Roman"/>
          <w:sz w:val="24"/>
          <w:szCs w:val="24"/>
        </w:rPr>
      </w:pPr>
    </w:p>
    <w:p w14:paraId="355BEA53" w14:textId="7AF2E725" w:rsidR="004F3F9D" w:rsidRPr="00F73E51" w:rsidRDefault="004F3F9D" w:rsidP="004F3F9D">
      <w:pPr>
        <w:pStyle w:val="NoSpacing"/>
        <w:jc w:val="center"/>
        <w:rPr>
          <w:rFonts w:ascii="Times New Roman" w:hAnsi="Times New Roman" w:cs="Times New Roman"/>
          <w:b/>
          <w:sz w:val="24"/>
          <w:szCs w:val="24"/>
        </w:rPr>
      </w:pPr>
      <w:r w:rsidRPr="00F73E51">
        <w:rPr>
          <w:rFonts w:ascii="Times New Roman" w:hAnsi="Times New Roman" w:cs="Times New Roman"/>
          <w:b/>
          <w:sz w:val="24"/>
          <w:szCs w:val="24"/>
        </w:rPr>
        <w:t>Članak 7.</w:t>
      </w:r>
    </w:p>
    <w:p w14:paraId="539A6C87" w14:textId="77777777" w:rsidR="00F73E51" w:rsidRPr="00F73E51" w:rsidRDefault="00F73E51" w:rsidP="004F3F9D">
      <w:pPr>
        <w:pStyle w:val="NoSpacing"/>
        <w:jc w:val="center"/>
        <w:rPr>
          <w:rFonts w:ascii="Times New Roman" w:hAnsi="Times New Roman" w:cs="Times New Roman"/>
          <w:b/>
          <w:sz w:val="24"/>
          <w:szCs w:val="24"/>
        </w:rPr>
      </w:pPr>
    </w:p>
    <w:p w14:paraId="3123CE34" w14:textId="77777777" w:rsidR="004F3F9D" w:rsidRPr="00F73E51" w:rsidRDefault="004F3F9D" w:rsidP="004F3F9D">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Komunalna naknada se plaća za korištenje zemljišta u prirodi i za druge namjene čijim se korištenjem ostvaruju određene koristi za pojedine pravne i fizičke osobe, ako Zakonom i Odlukom Općinskog vijeća nije drugačije određeno.</w:t>
      </w:r>
    </w:p>
    <w:p w14:paraId="1A119F95" w14:textId="77777777" w:rsidR="004F3F9D" w:rsidRPr="00F73E51" w:rsidRDefault="004F3F9D" w:rsidP="00DD4681">
      <w:pPr>
        <w:pStyle w:val="NoSpacing"/>
        <w:jc w:val="both"/>
        <w:rPr>
          <w:rFonts w:ascii="Times New Roman" w:hAnsi="Times New Roman" w:cs="Times New Roman"/>
          <w:sz w:val="24"/>
          <w:szCs w:val="24"/>
        </w:rPr>
      </w:pPr>
    </w:p>
    <w:p w14:paraId="07E11829" w14:textId="66425B12" w:rsidR="004F3F9D" w:rsidRPr="00F73E51" w:rsidRDefault="004F3F9D" w:rsidP="004F3F9D">
      <w:pPr>
        <w:pStyle w:val="NoSpacing"/>
        <w:jc w:val="center"/>
        <w:rPr>
          <w:rFonts w:ascii="Times New Roman" w:hAnsi="Times New Roman" w:cs="Times New Roman"/>
          <w:b/>
          <w:sz w:val="24"/>
          <w:szCs w:val="24"/>
        </w:rPr>
      </w:pPr>
      <w:r w:rsidRPr="00F73E51">
        <w:rPr>
          <w:rFonts w:ascii="Times New Roman" w:hAnsi="Times New Roman" w:cs="Times New Roman"/>
          <w:b/>
          <w:sz w:val="24"/>
          <w:szCs w:val="24"/>
        </w:rPr>
        <w:t>Članak 8.</w:t>
      </w:r>
    </w:p>
    <w:p w14:paraId="1AACAE30" w14:textId="77777777" w:rsidR="00F73E51" w:rsidRPr="00F672A4" w:rsidRDefault="00F73E51" w:rsidP="004F3F9D">
      <w:pPr>
        <w:pStyle w:val="NoSpacing"/>
        <w:jc w:val="center"/>
        <w:rPr>
          <w:rFonts w:ascii="Times New Roman" w:hAnsi="Times New Roman" w:cs="Times New Roman"/>
          <w:b/>
          <w:color w:val="FF0000"/>
          <w:sz w:val="24"/>
          <w:szCs w:val="24"/>
        </w:rPr>
      </w:pPr>
    </w:p>
    <w:p w14:paraId="6CD8FA15" w14:textId="6BAFB51E" w:rsidR="004F3F9D" w:rsidRPr="00A31CB1" w:rsidRDefault="004F3F9D" w:rsidP="004F3F9D">
      <w:pPr>
        <w:pStyle w:val="NoSpacing"/>
        <w:jc w:val="both"/>
        <w:rPr>
          <w:rFonts w:ascii="Times New Roman" w:hAnsi="Times New Roman" w:cs="Times New Roman"/>
          <w:color w:val="000000" w:themeColor="text1"/>
          <w:sz w:val="24"/>
          <w:szCs w:val="24"/>
        </w:rPr>
      </w:pPr>
      <w:r w:rsidRPr="00A31CB1">
        <w:rPr>
          <w:rFonts w:ascii="Times New Roman" w:hAnsi="Times New Roman" w:cs="Times New Roman"/>
          <w:color w:val="000000" w:themeColor="text1"/>
          <w:sz w:val="24"/>
          <w:szCs w:val="24"/>
        </w:rPr>
        <w:t xml:space="preserve">Komunalna naknada se plaća i za nadzemne i podzemne </w:t>
      </w:r>
      <w:r w:rsidR="00F73E51" w:rsidRPr="00A31CB1">
        <w:rPr>
          <w:rFonts w:ascii="Times New Roman" w:hAnsi="Times New Roman" w:cs="Times New Roman"/>
          <w:color w:val="000000" w:themeColor="text1"/>
          <w:sz w:val="24"/>
          <w:szCs w:val="24"/>
        </w:rPr>
        <w:t>instalacije.</w:t>
      </w:r>
    </w:p>
    <w:p w14:paraId="599FE9AC" w14:textId="77777777" w:rsidR="004F423C" w:rsidRPr="00F73E51" w:rsidRDefault="004F423C" w:rsidP="00DD4681">
      <w:pPr>
        <w:pStyle w:val="NoSpacing"/>
        <w:jc w:val="both"/>
        <w:rPr>
          <w:rFonts w:ascii="Times New Roman" w:hAnsi="Times New Roman" w:cs="Times New Roman"/>
          <w:sz w:val="24"/>
          <w:szCs w:val="24"/>
        </w:rPr>
      </w:pPr>
    </w:p>
    <w:p w14:paraId="4D823572" w14:textId="1CD66E41" w:rsidR="00893DA9" w:rsidRPr="00F73E51" w:rsidRDefault="00F73E51"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9</w:t>
      </w:r>
      <w:r w:rsidR="00893DA9" w:rsidRPr="00F73E51">
        <w:rPr>
          <w:rFonts w:ascii="Times New Roman" w:hAnsi="Times New Roman" w:cs="Times New Roman"/>
          <w:b/>
          <w:bCs/>
          <w:sz w:val="24"/>
          <w:szCs w:val="24"/>
        </w:rPr>
        <w:t>.</w:t>
      </w:r>
    </w:p>
    <w:p w14:paraId="6DB8E030" w14:textId="77777777" w:rsidR="00893DA9" w:rsidRPr="00F73E51" w:rsidRDefault="00893DA9" w:rsidP="00893DA9">
      <w:pPr>
        <w:pStyle w:val="NoSpacing"/>
        <w:jc w:val="center"/>
        <w:rPr>
          <w:rFonts w:ascii="Times New Roman" w:hAnsi="Times New Roman" w:cs="Times New Roman"/>
          <w:b/>
          <w:bCs/>
          <w:sz w:val="24"/>
          <w:szCs w:val="24"/>
        </w:rPr>
      </w:pPr>
    </w:p>
    <w:p w14:paraId="6279B66D" w14:textId="6156798E" w:rsidR="00893DA9" w:rsidRPr="00F73E51" w:rsidRDefault="00893DA9" w:rsidP="00893DA9">
      <w:pPr>
        <w:pStyle w:val="NoSpacing"/>
        <w:rPr>
          <w:rFonts w:ascii="Times New Roman" w:hAnsi="Times New Roman" w:cs="Times New Roman"/>
          <w:b/>
          <w:bCs/>
          <w:sz w:val="24"/>
          <w:szCs w:val="24"/>
        </w:rPr>
      </w:pPr>
      <w:r w:rsidRPr="00F73E51">
        <w:rPr>
          <w:rFonts w:ascii="Times New Roman" w:hAnsi="Times New Roman" w:cs="Times New Roman"/>
          <w:sz w:val="24"/>
          <w:szCs w:val="24"/>
        </w:rPr>
        <w:t>Visina komunalne naknade određuje se prema slijedećim mjerilima:</w:t>
      </w:r>
    </w:p>
    <w:p w14:paraId="6A0F3E79" w14:textId="76261F5A" w:rsidR="00893DA9" w:rsidRPr="00F73E51" w:rsidRDefault="00646295"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a</w:t>
      </w:r>
      <w:r w:rsidR="00893DA9" w:rsidRPr="00F73E51">
        <w:rPr>
          <w:rFonts w:ascii="Times New Roman" w:hAnsi="Times New Roman" w:cs="Times New Roman"/>
          <w:sz w:val="24"/>
          <w:szCs w:val="24"/>
        </w:rPr>
        <w:t>) stupnju opremljenosti građevinskog i drugoga zemljišta, objektima i uređajima komunalne infrastrukture;</w:t>
      </w:r>
    </w:p>
    <w:p w14:paraId="5C4BC8A7" w14:textId="6BAE903C" w:rsidR="00893DA9" w:rsidRPr="00F73E51" w:rsidRDefault="00646295"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b</w:t>
      </w:r>
      <w:r w:rsidR="00893DA9" w:rsidRPr="00F73E51">
        <w:rPr>
          <w:rFonts w:ascii="Times New Roman" w:hAnsi="Times New Roman" w:cs="Times New Roman"/>
          <w:sz w:val="24"/>
          <w:szCs w:val="24"/>
        </w:rPr>
        <w:t>) razvijenosti javnog prijevoza putnika;</w:t>
      </w:r>
    </w:p>
    <w:p w14:paraId="3B671C96" w14:textId="2CBAF01F" w:rsidR="00893DA9" w:rsidRPr="00F73E51" w:rsidRDefault="00646295"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c</w:t>
      </w:r>
      <w:r w:rsidR="00893DA9" w:rsidRPr="00F73E51">
        <w:rPr>
          <w:rFonts w:ascii="Times New Roman" w:hAnsi="Times New Roman" w:cs="Times New Roman"/>
          <w:sz w:val="24"/>
          <w:szCs w:val="24"/>
        </w:rPr>
        <w:t>) lokaciji objekta po zonama koje se utvrđuju ovom odlukom;</w:t>
      </w:r>
    </w:p>
    <w:p w14:paraId="5BD75C42" w14:textId="69023E9D" w:rsidR="00893DA9" w:rsidRPr="00F73E51" w:rsidRDefault="00646295" w:rsidP="00993912">
      <w:pPr>
        <w:pStyle w:val="NoSpacing"/>
        <w:jc w:val="both"/>
        <w:rPr>
          <w:rFonts w:ascii="Times New Roman" w:hAnsi="Times New Roman" w:cs="Times New Roman"/>
          <w:sz w:val="24"/>
          <w:szCs w:val="24"/>
        </w:rPr>
      </w:pPr>
      <w:r w:rsidRPr="00F73E51">
        <w:rPr>
          <w:rFonts w:ascii="Times New Roman" w:hAnsi="Times New Roman" w:cs="Times New Roman"/>
          <w:sz w:val="24"/>
          <w:szCs w:val="24"/>
        </w:rPr>
        <w:t>d</w:t>
      </w:r>
      <w:r w:rsidR="00893DA9" w:rsidRPr="00F73E51">
        <w:rPr>
          <w:rFonts w:ascii="Times New Roman" w:hAnsi="Times New Roman" w:cs="Times New Roman"/>
          <w:sz w:val="24"/>
          <w:szCs w:val="24"/>
        </w:rPr>
        <w:t>) namjeni objekta, odnosno prostora.</w:t>
      </w:r>
    </w:p>
    <w:p w14:paraId="13A7EFC5" w14:textId="16290154" w:rsidR="00893DA9" w:rsidRPr="00F73E51" w:rsidRDefault="00893DA9" w:rsidP="00993912">
      <w:pPr>
        <w:pStyle w:val="NoSpacing"/>
        <w:jc w:val="both"/>
        <w:rPr>
          <w:rFonts w:ascii="Times New Roman" w:hAnsi="Times New Roman" w:cs="Times New Roman"/>
          <w:sz w:val="24"/>
          <w:szCs w:val="24"/>
        </w:rPr>
      </w:pPr>
    </w:p>
    <w:p w14:paraId="3E24A365" w14:textId="77777777" w:rsidR="00646295" w:rsidRPr="00F73E51" w:rsidRDefault="00646295" w:rsidP="00993912">
      <w:pPr>
        <w:pStyle w:val="NoSpacing"/>
        <w:jc w:val="both"/>
        <w:rPr>
          <w:rFonts w:ascii="Times New Roman" w:hAnsi="Times New Roman" w:cs="Times New Roman"/>
          <w:sz w:val="24"/>
          <w:szCs w:val="24"/>
        </w:rPr>
      </w:pPr>
    </w:p>
    <w:p w14:paraId="4BEFF602" w14:textId="65ED0E77" w:rsidR="00893DA9" w:rsidRDefault="00893DA9" w:rsidP="00993912">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IV- NASELJENA MJESTA NA PODRUČJU OPĆINE U KOJIMA SE NAPLAĆUJE KOMUNALNA NAKNADA </w:t>
      </w:r>
    </w:p>
    <w:p w14:paraId="5250E776" w14:textId="77777777" w:rsidR="00AA686A" w:rsidRPr="00F73E51" w:rsidRDefault="00AA686A" w:rsidP="00993912">
      <w:pPr>
        <w:pStyle w:val="NoSpacing"/>
        <w:jc w:val="both"/>
        <w:rPr>
          <w:rFonts w:ascii="Times New Roman" w:hAnsi="Times New Roman" w:cs="Times New Roman"/>
          <w:b/>
          <w:bCs/>
          <w:sz w:val="24"/>
          <w:szCs w:val="24"/>
        </w:rPr>
      </w:pPr>
    </w:p>
    <w:p w14:paraId="259DCCAB" w14:textId="3A7A5DFB" w:rsidR="00893DA9" w:rsidRPr="00F73E51" w:rsidRDefault="00F73E51"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10</w:t>
      </w:r>
      <w:r w:rsidR="00893DA9" w:rsidRPr="00F73E51">
        <w:rPr>
          <w:rFonts w:ascii="Times New Roman" w:hAnsi="Times New Roman" w:cs="Times New Roman"/>
          <w:b/>
          <w:bCs/>
          <w:sz w:val="24"/>
          <w:szCs w:val="24"/>
        </w:rPr>
        <w:t>.</w:t>
      </w:r>
    </w:p>
    <w:p w14:paraId="32CAC39A" w14:textId="77777777" w:rsidR="00893DA9" w:rsidRPr="00F73E51" w:rsidRDefault="00893DA9" w:rsidP="00893DA9">
      <w:pPr>
        <w:pStyle w:val="NoSpacing"/>
        <w:jc w:val="center"/>
        <w:rPr>
          <w:rFonts w:ascii="Times New Roman" w:hAnsi="Times New Roman" w:cs="Times New Roman"/>
          <w:b/>
          <w:bCs/>
          <w:sz w:val="24"/>
          <w:szCs w:val="24"/>
        </w:rPr>
      </w:pPr>
    </w:p>
    <w:p w14:paraId="5A7C5C9E" w14:textId="2F301141" w:rsidR="00893DA9" w:rsidRPr="00F73E51" w:rsidRDefault="00893DA9"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Komunalna naknada se naplaćuje na cijelom području općine Prozor Rama.</w:t>
      </w:r>
    </w:p>
    <w:p w14:paraId="0318FE10" w14:textId="1E9D3628" w:rsidR="00893DA9" w:rsidRPr="00F73E51" w:rsidRDefault="00893DA9" w:rsidP="00893DA9">
      <w:pPr>
        <w:pStyle w:val="NoSpacing"/>
        <w:jc w:val="both"/>
        <w:rPr>
          <w:rFonts w:ascii="Times New Roman" w:hAnsi="Times New Roman" w:cs="Times New Roman"/>
          <w:sz w:val="24"/>
          <w:szCs w:val="24"/>
        </w:rPr>
      </w:pPr>
    </w:p>
    <w:p w14:paraId="1033558E" w14:textId="7855B711" w:rsidR="00646295" w:rsidRDefault="00646295" w:rsidP="00893DA9">
      <w:pPr>
        <w:pStyle w:val="NoSpacing"/>
        <w:jc w:val="both"/>
        <w:rPr>
          <w:rFonts w:ascii="Times New Roman" w:hAnsi="Times New Roman" w:cs="Times New Roman"/>
          <w:sz w:val="24"/>
          <w:szCs w:val="24"/>
        </w:rPr>
      </w:pPr>
    </w:p>
    <w:p w14:paraId="0B5CF6D3" w14:textId="1A9A9913" w:rsidR="002A16B8" w:rsidRDefault="002A16B8" w:rsidP="00893DA9">
      <w:pPr>
        <w:pStyle w:val="NoSpacing"/>
        <w:jc w:val="both"/>
        <w:rPr>
          <w:rFonts w:ascii="Times New Roman" w:hAnsi="Times New Roman" w:cs="Times New Roman"/>
          <w:sz w:val="24"/>
          <w:szCs w:val="24"/>
        </w:rPr>
      </w:pPr>
    </w:p>
    <w:p w14:paraId="37EF3024" w14:textId="6E169E6E" w:rsidR="00CA4951" w:rsidRDefault="00CA4951" w:rsidP="00893DA9">
      <w:pPr>
        <w:pStyle w:val="NoSpacing"/>
        <w:jc w:val="both"/>
        <w:rPr>
          <w:rFonts w:ascii="Times New Roman" w:hAnsi="Times New Roman" w:cs="Times New Roman"/>
          <w:sz w:val="24"/>
          <w:szCs w:val="24"/>
        </w:rPr>
      </w:pPr>
    </w:p>
    <w:p w14:paraId="23ED4AF1" w14:textId="6160BF77" w:rsidR="002A16B8" w:rsidRDefault="002A16B8" w:rsidP="00893DA9">
      <w:pPr>
        <w:pStyle w:val="NoSpacing"/>
        <w:jc w:val="both"/>
        <w:rPr>
          <w:rFonts w:ascii="Times New Roman" w:hAnsi="Times New Roman" w:cs="Times New Roman"/>
          <w:sz w:val="24"/>
          <w:szCs w:val="24"/>
        </w:rPr>
      </w:pPr>
    </w:p>
    <w:p w14:paraId="579E0FBF" w14:textId="65CEF238" w:rsidR="002A16B8" w:rsidRDefault="002A16B8" w:rsidP="00893DA9">
      <w:pPr>
        <w:pStyle w:val="NoSpacing"/>
        <w:jc w:val="both"/>
        <w:rPr>
          <w:rFonts w:ascii="Times New Roman" w:hAnsi="Times New Roman" w:cs="Times New Roman"/>
          <w:sz w:val="24"/>
          <w:szCs w:val="24"/>
        </w:rPr>
      </w:pPr>
    </w:p>
    <w:p w14:paraId="4F2F3465" w14:textId="60F9EFAA" w:rsidR="002A16B8" w:rsidRDefault="002A16B8" w:rsidP="00893DA9">
      <w:pPr>
        <w:pStyle w:val="NoSpacing"/>
        <w:jc w:val="both"/>
        <w:rPr>
          <w:rFonts w:ascii="Times New Roman" w:hAnsi="Times New Roman" w:cs="Times New Roman"/>
          <w:sz w:val="24"/>
          <w:szCs w:val="24"/>
        </w:rPr>
      </w:pPr>
    </w:p>
    <w:p w14:paraId="6F6C38F4" w14:textId="77777777" w:rsidR="002A16B8" w:rsidRPr="00F73E51" w:rsidRDefault="002A16B8" w:rsidP="00893DA9">
      <w:pPr>
        <w:pStyle w:val="NoSpacing"/>
        <w:jc w:val="both"/>
        <w:rPr>
          <w:rFonts w:ascii="Times New Roman" w:hAnsi="Times New Roman" w:cs="Times New Roman"/>
          <w:sz w:val="24"/>
          <w:szCs w:val="24"/>
        </w:rPr>
      </w:pPr>
    </w:p>
    <w:p w14:paraId="4C9F202C" w14:textId="0E165983" w:rsidR="00893DA9" w:rsidRPr="00F73E51" w:rsidRDefault="00F73E51" w:rsidP="00893DA9">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lastRenderedPageBreak/>
        <w:t>Članak 11</w:t>
      </w:r>
      <w:r w:rsidR="00893DA9" w:rsidRPr="00F73E51">
        <w:rPr>
          <w:rFonts w:ascii="Times New Roman" w:hAnsi="Times New Roman" w:cs="Times New Roman"/>
          <w:b/>
          <w:bCs/>
          <w:sz w:val="24"/>
          <w:szCs w:val="24"/>
        </w:rPr>
        <w:t>.</w:t>
      </w:r>
    </w:p>
    <w:p w14:paraId="79BBCA6D" w14:textId="77777777" w:rsidR="00893DA9" w:rsidRPr="00F73E51" w:rsidRDefault="00893DA9" w:rsidP="00893DA9">
      <w:pPr>
        <w:pStyle w:val="NoSpacing"/>
        <w:jc w:val="center"/>
        <w:rPr>
          <w:rFonts w:ascii="Times New Roman" w:hAnsi="Times New Roman" w:cs="Times New Roman"/>
          <w:b/>
          <w:bCs/>
          <w:sz w:val="24"/>
          <w:szCs w:val="24"/>
        </w:rPr>
      </w:pPr>
    </w:p>
    <w:p w14:paraId="0E5BCEFF" w14:textId="12E19BEB" w:rsidR="00893DA9" w:rsidRDefault="00893DA9"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Prema položaju i pogo</w:t>
      </w:r>
      <w:r w:rsidR="00BA0A10" w:rsidRPr="00F73E51">
        <w:rPr>
          <w:rFonts w:ascii="Times New Roman" w:hAnsi="Times New Roman" w:cs="Times New Roman"/>
          <w:sz w:val="24"/>
          <w:szCs w:val="24"/>
        </w:rPr>
        <w:t>dnosti lokacije u odnosu na razinu</w:t>
      </w:r>
      <w:r w:rsidRPr="00F73E51">
        <w:rPr>
          <w:rFonts w:ascii="Times New Roman" w:hAnsi="Times New Roman" w:cs="Times New Roman"/>
          <w:sz w:val="24"/>
          <w:szCs w:val="24"/>
        </w:rPr>
        <w:t xml:space="preserve"> opremljenosti komunalnim objektima i uređajima zajednič</w:t>
      </w:r>
      <w:r w:rsidR="00A423A3" w:rsidRPr="00F73E51">
        <w:rPr>
          <w:rFonts w:ascii="Times New Roman" w:hAnsi="Times New Roman" w:cs="Times New Roman"/>
          <w:sz w:val="24"/>
          <w:szCs w:val="24"/>
        </w:rPr>
        <w:t>ke komunalne potrošnje, te opsegu</w:t>
      </w:r>
      <w:r w:rsidRPr="00F73E51">
        <w:rPr>
          <w:rFonts w:ascii="Times New Roman" w:hAnsi="Times New Roman" w:cs="Times New Roman"/>
          <w:sz w:val="24"/>
          <w:szCs w:val="24"/>
        </w:rPr>
        <w:t xml:space="preserve"> i kvaliteti obavljanja komunalnih </w:t>
      </w:r>
      <w:r w:rsidRPr="00A31CB1">
        <w:rPr>
          <w:rFonts w:ascii="Times New Roman" w:hAnsi="Times New Roman" w:cs="Times New Roman"/>
          <w:sz w:val="24"/>
          <w:szCs w:val="24"/>
        </w:rPr>
        <w:t xml:space="preserve">djelatnosti zajedničke komunalne potrošnje, područje općine Prozor-Rama dijeli se </w:t>
      </w:r>
      <w:r w:rsidR="00186BEF">
        <w:rPr>
          <w:rFonts w:ascii="Times New Roman" w:hAnsi="Times New Roman" w:cs="Times New Roman"/>
          <w:sz w:val="24"/>
          <w:szCs w:val="24"/>
        </w:rPr>
        <w:t>na sljedeće zone:</w:t>
      </w:r>
    </w:p>
    <w:p w14:paraId="74273D37" w14:textId="77777777" w:rsidR="00A31CB1" w:rsidRDefault="00A31CB1" w:rsidP="00893DA9">
      <w:pPr>
        <w:pStyle w:val="NoSpacing"/>
        <w:jc w:val="both"/>
        <w:rPr>
          <w:rFonts w:ascii="Times New Roman" w:hAnsi="Times New Roman" w:cs="Times New Roman"/>
          <w:sz w:val="24"/>
          <w:szCs w:val="24"/>
        </w:rPr>
      </w:pPr>
    </w:p>
    <w:p w14:paraId="055D65BF" w14:textId="1FECDBFB" w:rsidR="00186BEF" w:rsidRPr="00186BEF" w:rsidRDefault="00186BEF"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Zona I. – naseljeno mjesto Prozor</w:t>
      </w:r>
    </w:p>
    <w:p w14:paraId="5CBFE01C" w14:textId="19112A4B" w:rsidR="00186BEF" w:rsidRPr="00186BEF" w:rsidRDefault="00186BEF"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 xml:space="preserve">Zona II. – naseljena mjesta </w:t>
      </w:r>
      <w:r w:rsidR="009F1D2A">
        <w:rPr>
          <w:rFonts w:ascii="Times New Roman" w:hAnsi="Times New Roman" w:cs="Times New Roman"/>
          <w:sz w:val="24"/>
          <w:szCs w:val="24"/>
        </w:rPr>
        <w:t>Gmići, Ometala, Paljike, Borovnica, Lug, Lapsunj, Šlimac, Družinovići, Jaklići, Ripci, Rumboci, Mluša, Ploča, Podbor, Šćit</w:t>
      </w:r>
    </w:p>
    <w:p w14:paraId="517FEBB9" w14:textId="4D5086AC" w:rsidR="00186BEF" w:rsidRPr="00662019" w:rsidRDefault="00186BEF"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Zona III. – naseljena mjesta</w:t>
      </w:r>
      <w:r w:rsidR="009F1D2A">
        <w:rPr>
          <w:rFonts w:ascii="Times New Roman" w:hAnsi="Times New Roman" w:cs="Times New Roman"/>
          <w:sz w:val="24"/>
          <w:szCs w:val="24"/>
        </w:rPr>
        <w:t xml:space="preserve"> Dobroša, Blace, Ljubunci, Duge, Gorica, Gračanica, Gračac, Parcani, Ravnica, Trišćani, Ustirama, Meopotočje, Varvara</w:t>
      </w:r>
      <w:r w:rsidR="00237C04">
        <w:rPr>
          <w:rFonts w:ascii="Times New Roman" w:hAnsi="Times New Roman" w:cs="Times New Roman"/>
          <w:sz w:val="24"/>
          <w:szCs w:val="24"/>
        </w:rPr>
        <w:t>, Kovačevo Polje</w:t>
      </w:r>
    </w:p>
    <w:p w14:paraId="218C823F" w14:textId="7C5EBB9A" w:rsidR="00662019" w:rsidRPr="00186BEF" w:rsidRDefault="00662019"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Zona IV. – naseljena mjesta</w:t>
      </w:r>
      <w:r w:rsidR="009F1D2A">
        <w:rPr>
          <w:rFonts w:ascii="Times New Roman" w:hAnsi="Times New Roman" w:cs="Times New Roman"/>
          <w:sz w:val="24"/>
          <w:szCs w:val="24"/>
        </w:rPr>
        <w:t xml:space="preserve"> Zahum, Kozo, Proslap, Orašac, Maglice, Gornji Višnjani, Donji Višnjani, Šerovina, Škrobućani, Paroš, Lizoperci, Hudutsko, </w:t>
      </w:r>
      <w:r w:rsidR="00237C04">
        <w:rPr>
          <w:rFonts w:ascii="Times New Roman" w:hAnsi="Times New Roman" w:cs="Times New Roman"/>
          <w:sz w:val="24"/>
          <w:szCs w:val="24"/>
        </w:rPr>
        <w:t>Tošćanica, Kućani, Grevići, Heljdovi, Klek, Donja Vast, Uzdol, Donji Krančići, Gornji Krančići, Kute, Here, Pajići, Ivanci, Šćipe</w:t>
      </w:r>
    </w:p>
    <w:p w14:paraId="40115E49" w14:textId="46048A0F" w:rsidR="00186BEF" w:rsidRPr="00186BEF" w:rsidRDefault="00186BEF"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Gospodarska zona „</w:t>
      </w:r>
      <w:r w:rsidRPr="00665273">
        <w:rPr>
          <w:rFonts w:ascii="Times New Roman" w:hAnsi="Times New Roman" w:cs="Times New Roman"/>
          <w:sz w:val="24"/>
          <w:szCs w:val="24"/>
        </w:rPr>
        <w:t>Bare“</w:t>
      </w:r>
      <w:r w:rsidR="00665273">
        <w:rPr>
          <w:rFonts w:ascii="Times New Roman" w:hAnsi="Times New Roman" w:cs="Times New Roman"/>
          <w:sz w:val="24"/>
          <w:szCs w:val="24"/>
        </w:rPr>
        <w:t xml:space="preserve"> Prozor</w:t>
      </w:r>
    </w:p>
    <w:p w14:paraId="0761BEA0" w14:textId="763FCA21" w:rsidR="00186BEF" w:rsidRPr="00A31CB1" w:rsidRDefault="00186BEF" w:rsidP="00186BEF">
      <w:pPr>
        <w:pStyle w:val="NoSpacing"/>
        <w:numPr>
          <w:ilvl w:val="0"/>
          <w:numId w:val="3"/>
        </w:numPr>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Gospodarske zone „Osoje“, „Gračanica“, „Izlaz“</w:t>
      </w:r>
    </w:p>
    <w:p w14:paraId="083A4E20" w14:textId="3FD3D819" w:rsidR="00A31CB1" w:rsidRDefault="00A31CB1" w:rsidP="00A31CB1">
      <w:pPr>
        <w:pStyle w:val="NoSpacing"/>
        <w:jc w:val="both"/>
        <w:rPr>
          <w:rFonts w:ascii="Times New Roman" w:hAnsi="Times New Roman" w:cs="Times New Roman"/>
          <w:sz w:val="24"/>
          <w:szCs w:val="24"/>
        </w:rPr>
      </w:pPr>
    </w:p>
    <w:p w14:paraId="0623C9C9" w14:textId="77777777" w:rsidR="00FD1168" w:rsidRPr="00F73E51" w:rsidRDefault="00FD1168" w:rsidP="00893DA9">
      <w:pPr>
        <w:pStyle w:val="NoSpacing"/>
        <w:jc w:val="both"/>
        <w:rPr>
          <w:rFonts w:ascii="Times New Roman" w:hAnsi="Times New Roman" w:cs="Times New Roman"/>
          <w:color w:val="EE0000"/>
          <w:sz w:val="24"/>
          <w:szCs w:val="24"/>
        </w:rPr>
      </w:pPr>
    </w:p>
    <w:p w14:paraId="419A46B4" w14:textId="5035D77B" w:rsidR="00FD1168" w:rsidRPr="00F73E51" w:rsidRDefault="00855700" w:rsidP="00893DA9">
      <w:pPr>
        <w:pStyle w:val="NoSpacing"/>
        <w:jc w:val="both"/>
        <w:rPr>
          <w:rFonts w:ascii="Times New Roman" w:hAnsi="Times New Roman" w:cs="Times New Roman"/>
          <w:b/>
          <w:bCs/>
          <w:sz w:val="24"/>
          <w:szCs w:val="24"/>
        </w:rPr>
      </w:pPr>
      <w:r>
        <w:rPr>
          <w:rFonts w:ascii="Times New Roman" w:hAnsi="Times New Roman" w:cs="Times New Roman"/>
          <w:b/>
          <w:bCs/>
          <w:sz w:val="24"/>
          <w:szCs w:val="24"/>
        </w:rPr>
        <w:t>V</w:t>
      </w:r>
      <w:r w:rsidR="00603289" w:rsidRPr="00F73E51">
        <w:rPr>
          <w:rFonts w:ascii="Times New Roman" w:hAnsi="Times New Roman" w:cs="Times New Roman"/>
          <w:b/>
          <w:bCs/>
          <w:sz w:val="24"/>
          <w:szCs w:val="24"/>
        </w:rPr>
        <w:t xml:space="preserve"> </w:t>
      </w:r>
      <w:r w:rsidR="00F73E51">
        <w:rPr>
          <w:rFonts w:ascii="Times New Roman" w:hAnsi="Times New Roman" w:cs="Times New Roman"/>
          <w:b/>
          <w:bCs/>
          <w:sz w:val="24"/>
          <w:szCs w:val="24"/>
        </w:rPr>
        <w:t>–</w:t>
      </w:r>
      <w:r w:rsidR="00603289" w:rsidRPr="00F73E51">
        <w:rPr>
          <w:rFonts w:ascii="Times New Roman" w:hAnsi="Times New Roman" w:cs="Times New Roman"/>
          <w:b/>
          <w:bCs/>
          <w:sz w:val="24"/>
          <w:szCs w:val="24"/>
        </w:rPr>
        <w:t xml:space="preserve"> </w:t>
      </w:r>
      <w:r w:rsidR="00F73E51">
        <w:rPr>
          <w:rFonts w:ascii="Times New Roman" w:hAnsi="Times New Roman" w:cs="Times New Roman"/>
          <w:b/>
          <w:bCs/>
          <w:sz w:val="24"/>
          <w:szCs w:val="24"/>
        </w:rPr>
        <w:t>VRIJEDNOST BODA</w:t>
      </w:r>
    </w:p>
    <w:p w14:paraId="4C92D5F8" w14:textId="37FFB8D6"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 </w:t>
      </w:r>
    </w:p>
    <w:p w14:paraId="67815054" w14:textId="77777777" w:rsidR="00FD1168" w:rsidRPr="00F73E51" w:rsidRDefault="00FD1168" w:rsidP="00FD1168">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12.</w:t>
      </w:r>
    </w:p>
    <w:p w14:paraId="21CB4546" w14:textId="3A7F68C5" w:rsidR="00FE428E" w:rsidRPr="00F73E51" w:rsidRDefault="00FE428E" w:rsidP="00893DA9">
      <w:pPr>
        <w:pStyle w:val="NoSpacing"/>
        <w:jc w:val="both"/>
        <w:rPr>
          <w:rFonts w:ascii="Times New Roman" w:hAnsi="Times New Roman" w:cs="Times New Roman"/>
          <w:sz w:val="24"/>
          <w:szCs w:val="24"/>
        </w:rPr>
      </w:pPr>
    </w:p>
    <w:p w14:paraId="5518CE90" w14:textId="1AD5F64D" w:rsidR="00FD1168"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Vrijednost obračunske </w:t>
      </w:r>
      <w:r w:rsidRPr="00F73E51">
        <w:rPr>
          <w:rFonts w:ascii="Times New Roman" w:hAnsi="Times New Roman" w:cs="Times New Roman"/>
          <w:color w:val="171717" w:themeColor="background2" w:themeShade="1A"/>
          <w:sz w:val="24"/>
          <w:szCs w:val="24"/>
        </w:rPr>
        <w:t>jedinice - boda (B) utvrđuje se u iznosu od 0,</w:t>
      </w:r>
      <w:r w:rsidR="00FE428E" w:rsidRPr="00F73E51">
        <w:rPr>
          <w:rFonts w:ascii="Times New Roman" w:hAnsi="Times New Roman" w:cs="Times New Roman"/>
          <w:color w:val="171717" w:themeColor="background2" w:themeShade="1A"/>
          <w:sz w:val="24"/>
          <w:szCs w:val="24"/>
        </w:rPr>
        <w:t>22</w:t>
      </w:r>
      <w:r w:rsidRPr="00F73E51">
        <w:rPr>
          <w:rFonts w:ascii="Times New Roman" w:hAnsi="Times New Roman" w:cs="Times New Roman"/>
          <w:color w:val="171717" w:themeColor="background2" w:themeShade="1A"/>
          <w:sz w:val="24"/>
          <w:szCs w:val="24"/>
        </w:rPr>
        <w:t xml:space="preserve"> za zatvorene prostore i u iznosu od 0,1</w:t>
      </w:r>
      <w:r w:rsidR="00FE428E" w:rsidRPr="00F73E51">
        <w:rPr>
          <w:rFonts w:ascii="Times New Roman" w:hAnsi="Times New Roman" w:cs="Times New Roman"/>
          <w:color w:val="171717" w:themeColor="background2" w:themeShade="1A"/>
          <w:sz w:val="24"/>
          <w:szCs w:val="24"/>
        </w:rPr>
        <w:t>9</w:t>
      </w:r>
      <w:r w:rsidRPr="00F73E51">
        <w:rPr>
          <w:rFonts w:ascii="Times New Roman" w:hAnsi="Times New Roman" w:cs="Times New Roman"/>
          <w:color w:val="171717" w:themeColor="background2" w:themeShade="1A"/>
          <w:sz w:val="24"/>
          <w:szCs w:val="24"/>
        </w:rPr>
        <w:t xml:space="preserve"> za otvorene prostore.</w:t>
      </w:r>
    </w:p>
    <w:p w14:paraId="1D56A7E4" w14:textId="77777777" w:rsidR="00F73E51" w:rsidRPr="00F73E51" w:rsidRDefault="00F73E51" w:rsidP="00893DA9">
      <w:pPr>
        <w:pStyle w:val="NoSpacing"/>
        <w:jc w:val="both"/>
        <w:rPr>
          <w:rFonts w:ascii="Times New Roman" w:hAnsi="Times New Roman" w:cs="Times New Roman"/>
          <w:sz w:val="24"/>
          <w:szCs w:val="24"/>
        </w:rPr>
      </w:pPr>
    </w:p>
    <w:p w14:paraId="6997092B" w14:textId="44E3138D" w:rsidR="004F423C" w:rsidRDefault="004F423C" w:rsidP="00893DA9">
      <w:pPr>
        <w:pStyle w:val="NoSpacing"/>
        <w:jc w:val="both"/>
        <w:rPr>
          <w:rFonts w:ascii="Times New Roman" w:hAnsi="Times New Roman" w:cs="Times New Roman"/>
          <w:sz w:val="24"/>
          <w:szCs w:val="24"/>
        </w:rPr>
      </w:pPr>
    </w:p>
    <w:p w14:paraId="5671D4B9" w14:textId="3F6523E0" w:rsidR="00F73E51" w:rsidRDefault="00855700" w:rsidP="00893DA9">
      <w:pPr>
        <w:pStyle w:val="NoSpacing"/>
        <w:jc w:val="both"/>
        <w:rPr>
          <w:rFonts w:ascii="Times New Roman" w:hAnsi="Times New Roman" w:cs="Times New Roman"/>
          <w:b/>
          <w:sz w:val="24"/>
          <w:szCs w:val="24"/>
        </w:rPr>
      </w:pPr>
      <w:r>
        <w:rPr>
          <w:rFonts w:ascii="Times New Roman" w:hAnsi="Times New Roman" w:cs="Times New Roman"/>
          <w:b/>
          <w:sz w:val="24"/>
          <w:szCs w:val="24"/>
        </w:rPr>
        <w:t>VI</w:t>
      </w:r>
      <w:r w:rsidR="00F73E51">
        <w:rPr>
          <w:rFonts w:ascii="Times New Roman" w:hAnsi="Times New Roman" w:cs="Times New Roman"/>
          <w:b/>
          <w:sz w:val="24"/>
          <w:szCs w:val="24"/>
        </w:rPr>
        <w:t xml:space="preserve"> – KOEFICIJENTI ZONE</w:t>
      </w:r>
    </w:p>
    <w:p w14:paraId="0B0E2B05" w14:textId="77777777" w:rsidR="00F73E51" w:rsidRPr="00F73E51" w:rsidRDefault="00F73E51" w:rsidP="00893DA9">
      <w:pPr>
        <w:pStyle w:val="NoSpacing"/>
        <w:jc w:val="both"/>
        <w:rPr>
          <w:rFonts w:ascii="Times New Roman" w:hAnsi="Times New Roman" w:cs="Times New Roman"/>
          <w:b/>
          <w:sz w:val="24"/>
          <w:szCs w:val="24"/>
        </w:rPr>
      </w:pPr>
    </w:p>
    <w:p w14:paraId="683DCDA6" w14:textId="1BFF1B21" w:rsidR="00FD1168" w:rsidRDefault="00F73E51" w:rsidP="00FD116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13</w:t>
      </w:r>
      <w:r w:rsidR="00FD1168" w:rsidRPr="00F73E51">
        <w:rPr>
          <w:rFonts w:ascii="Times New Roman" w:hAnsi="Times New Roman" w:cs="Times New Roman"/>
          <w:b/>
          <w:bCs/>
          <w:sz w:val="24"/>
          <w:szCs w:val="24"/>
        </w:rPr>
        <w:t>.</w:t>
      </w:r>
    </w:p>
    <w:p w14:paraId="28C023D7" w14:textId="6E2BB4F0" w:rsidR="00F73E51" w:rsidRDefault="00F73E51" w:rsidP="00F73E51">
      <w:pPr>
        <w:pStyle w:val="NoSpacing"/>
        <w:jc w:val="both"/>
        <w:rPr>
          <w:rFonts w:ascii="Times New Roman" w:hAnsi="Times New Roman" w:cs="Times New Roman"/>
          <w:b/>
          <w:bCs/>
          <w:sz w:val="24"/>
          <w:szCs w:val="24"/>
        </w:rPr>
      </w:pPr>
    </w:p>
    <w:p w14:paraId="1DC9401E" w14:textId="444FDC8C" w:rsidR="00F73E51" w:rsidRPr="00F73E51" w:rsidRDefault="00F73E51" w:rsidP="00F73E51">
      <w:pPr>
        <w:pStyle w:val="NoSpacing"/>
        <w:jc w:val="both"/>
        <w:rPr>
          <w:rFonts w:ascii="Times New Roman" w:hAnsi="Times New Roman" w:cs="Times New Roman"/>
          <w:bCs/>
          <w:sz w:val="24"/>
          <w:szCs w:val="24"/>
        </w:rPr>
      </w:pPr>
      <w:r w:rsidRPr="00F73E51">
        <w:rPr>
          <w:rFonts w:ascii="Times New Roman" w:hAnsi="Times New Roman" w:cs="Times New Roman"/>
          <w:bCs/>
          <w:sz w:val="24"/>
          <w:szCs w:val="24"/>
        </w:rPr>
        <w:t>Koeficijent zone iznosi:</w:t>
      </w:r>
    </w:p>
    <w:p w14:paraId="01A04B4C" w14:textId="7E1C5A48"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555"/>
        <w:gridCol w:w="3543"/>
        <w:gridCol w:w="3918"/>
      </w:tblGrid>
      <w:tr w:rsidR="00FD1168" w:rsidRPr="00F73E51" w14:paraId="3FB11A85" w14:textId="77777777" w:rsidTr="00F73E51">
        <w:tc>
          <w:tcPr>
            <w:tcW w:w="1555" w:type="dxa"/>
            <w:shd w:val="clear" w:color="auto" w:fill="D9D9D9" w:themeFill="background1" w:themeFillShade="D9"/>
          </w:tcPr>
          <w:p w14:paraId="21A877C0" w14:textId="67D2F2C4"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Redni broj</w:t>
            </w:r>
          </w:p>
        </w:tc>
        <w:tc>
          <w:tcPr>
            <w:tcW w:w="3543" w:type="dxa"/>
            <w:shd w:val="clear" w:color="auto" w:fill="D9D9D9" w:themeFill="background1" w:themeFillShade="D9"/>
          </w:tcPr>
          <w:p w14:paraId="5706CB74" w14:textId="230A8986"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Zona </w:t>
            </w:r>
          </w:p>
        </w:tc>
        <w:tc>
          <w:tcPr>
            <w:tcW w:w="3918" w:type="dxa"/>
            <w:shd w:val="clear" w:color="auto" w:fill="D9D9D9" w:themeFill="background1" w:themeFillShade="D9"/>
          </w:tcPr>
          <w:p w14:paraId="3AB7FEA7" w14:textId="4CB4A757"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Koeficijent  zone</w:t>
            </w:r>
          </w:p>
        </w:tc>
      </w:tr>
      <w:tr w:rsidR="00FD1168" w:rsidRPr="00F73E51" w14:paraId="032C71CC" w14:textId="77777777" w:rsidTr="00FD1168">
        <w:tc>
          <w:tcPr>
            <w:tcW w:w="1555" w:type="dxa"/>
          </w:tcPr>
          <w:p w14:paraId="08532F98" w14:textId="69A3129C"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1.</w:t>
            </w:r>
          </w:p>
        </w:tc>
        <w:tc>
          <w:tcPr>
            <w:tcW w:w="3543" w:type="dxa"/>
          </w:tcPr>
          <w:p w14:paraId="7A55946F" w14:textId="753BFAFF" w:rsidR="00FD1168"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I</w:t>
            </w:r>
            <w:r w:rsidR="00186BEF">
              <w:rPr>
                <w:rFonts w:ascii="Times New Roman" w:hAnsi="Times New Roman" w:cs="Times New Roman"/>
                <w:sz w:val="24"/>
                <w:szCs w:val="24"/>
              </w:rPr>
              <w:t>.</w:t>
            </w:r>
            <w:r w:rsidRPr="00F73E51">
              <w:rPr>
                <w:rFonts w:ascii="Times New Roman" w:hAnsi="Times New Roman" w:cs="Times New Roman"/>
                <w:sz w:val="24"/>
                <w:szCs w:val="24"/>
              </w:rPr>
              <w:t xml:space="preserve"> Zona</w:t>
            </w:r>
          </w:p>
        </w:tc>
        <w:tc>
          <w:tcPr>
            <w:tcW w:w="3918" w:type="dxa"/>
          </w:tcPr>
          <w:p w14:paraId="402C6BB2" w14:textId="0F3C1882" w:rsidR="00FD1168" w:rsidRPr="00F73E51" w:rsidRDefault="00BA0A10" w:rsidP="00186BEF">
            <w:pPr>
              <w:pStyle w:val="NoSpacing"/>
              <w:jc w:val="center"/>
              <w:rPr>
                <w:rFonts w:ascii="Times New Roman" w:hAnsi="Times New Roman" w:cs="Times New Roman"/>
                <w:sz w:val="24"/>
                <w:szCs w:val="24"/>
              </w:rPr>
            </w:pPr>
            <w:r w:rsidRPr="00F73E51">
              <w:rPr>
                <w:rFonts w:ascii="Times New Roman" w:hAnsi="Times New Roman" w:cs="Times New Roman"/>
                <w:sz w:val="24"/>
                <w:szCs w:val="24"/>
              </w:rPr>
              <w:t>1,2</w:t>
            </w:r>
          </w:p>
        </w:tc>
      </w:tr>
      <w:tr w:rsidR="00FD1168" w:rsidRPr="00F73E51" w14:paraId="5F8684E6" w14:textId="77777777" w:rsidTr="00FD1168">
        <w:tc>
          <w:tcPr>
            <w:tcW w:w="1555" w:type="dxa"/>
          </w:tcPr>
          <w:p w14:paraId="5B164253" w14:textId="1DF047F8"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2.</w:t>
            </w:r>
          </w:p>
        </w:tc>
        <w:tc>
          <w:tcPr>
            <w:tcW w:w="3543" w:type="dxa"/>
          </w:tcPr>
          <w:p w14:paraId="7FFB523A" w14:textId="19190F5C" w:rsidR="00FD1168"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II</w:t>
            </w:r>
            <w:r w:rsidR="00186BEF">
              <w:rPr>
                <w:rFonts w:ascii="Times New Roman" w:hAnsi="Times New Roman" w:cs="Times New Roman"/>
                <w:sz w:val="24"/>
                <w:szCs w:val="24"/>
              </w:rPr>
              <w:t>.</w:t>
            </w:r>
            <w:r w:rsidRPr="00F73E51">
              <w:rPr>
                <w:rFonts w:ascii="Times New Roman" w:hAnsi="Times New Roman" w:cs="Times New Roman"/>
                <w:sz w:val="24"/>
                <w:szCs w:val="24"/>
              </w:rPr>
              <w:t xml:space="preserve"> Zona</w:t>
            </w:r>
          </w:p>
        </w:tc>
        <w:tc>
          <w:tcPr>
            <w:tcW w:w="3918" w:type="dxa"/>
          </w:tcPr>
          <w:p w14:paraId="678E7760" w14:textId="67331B08" w:rsidR="00FD1168" w:rsidRPr="00F73E51" w:rsidRDefault="00186BEF" w:rsidP="00977094">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977094">
              <w:rPr>
                <w:rFonts w:ascii="Times New Roman" w:hAnsi="Times New Roman" w:cs="Times New Roman"/>
                <w:sz w:val="24"/>
                <w:szCs w:val="24"/>
              </w:rPr>
              <w:t>0</w:t>
            </w:r>
          </w:p>
        </w:tc>
      </w:tr>
      <w:tr w:rsidR="00FD1168" w:rsidRPr="00F73E51" w14:paraId="403ABD0B" w14:textId="77777777" w:rsidTr="00FD1168">
        <w:tc>
          <w:tcPr>
            <w:tcW w:w="1555" w:type="dxa"/>
          </w:tcPr>
          <w:p w14:paraId="46A56264" w14:textId="42153B3A" w:rsidR="00FD1168" w:rsidRPr="00F73E51" w:rsidRDefault="00FD1168"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3.</w:t>
            </w:r>
          </w:p>
        </w:tc>
        <w:tc>
          <w:tcPr>
            <w:tcW w:w="3543" w:type="dxa"/>
          </w:tcPr>
          <w:p w14:paraId="51BC7350" w14:textId="25FA987A" w:rsidR="00FD1168"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III</w:t>
            </w:r>
            <w:r w:rsidR="00186BEF">
              <w:rPr>
                <w:rFonts w:ascii="Times New Roman" w:hAnsi="Times New Roman" w:cs="Times New Roman"/>
                <w:sz w:val="24"/>
                <w:szCs w:val="24"/>
              </w:rPr>
              <w:t>.</w:t>
            </w:r>
            <w:r w:rsidRPr="00F73E51">
              <w:rPr>
                <w:rFonts w:ascii="Times New Roman" w:hAnsi="Times New Roman" w:cs="Times New Roman"/>
                <w:sz w:val="24"/>
                <w:szCs w:val="24"/>
              </w:rPr>
              <w:t xml:space="preserve"> Zona</w:t>
            </w:r>
          </w:p>
        </w:tc>
        <w:tc>
          <w:tcPr>
            <w:tcW w:w="3918" w:type="dxa"/>
          </w:tcPr>
          <w:p w14:paraId="45A0ADDC" w14:textId="3EB87ACF" w:rsidR="00FD1168" w:rsidRPr="00F73E51" w:rsidRDefault="00977094" w:rsidP="00186BEF">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662019">
              <w:rPr>
                <w:rFonts w:ascii="Times New Roman" w:hAnsi="Times New Roman" w:cs="Times New Roman"/>
                <w:sz w:val="24"/>
                <w:szCs w:val="24"/>
              </w:rPr>
              <w:t>9</w:t>
            </w:r>
          </w:p>
        </w:tc>
      </w:tr>
      <w:tr w:rsidR="00662019" w:rsidRPr="00F73E51" w14:paraId="138CFEEA" w14:textId="77777777" w:rsidTr="00FD1168">
        <w:tc>
          <w:tcPr>
            <w:tcW w:w="1555" w:type="dxa"/>
          </w:tcPr>
          <w:p w14:paraId="7A59DDB0" w14:textId="56B6FBBE" w:rsidR="00662019" w:rsidRPr="00F73E51" w:rsidRDefault="00662019" w:rsidP="00893DA9">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543" w:type="dxa"/>
          </w:tcPr>
          <w:p w14:paraId="649AA04C" w14:textId="5FB05E7F" w:rsidR="00662019" w:rsidRPr="00F73E51" w:rsidRDefault="00662019" w:rsidP="00893DA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IV. Zona </w:t>
            </w:r>
          </w:p>
        </w:tc>
        <w:tc>
          <w:tcPr>
            <w:tcW w:w="3918" w:type="dxa"/>
          </w:tcPr>
          <w:p w14:paraId="1B046B17" w14:textId="0DF39203" w:rsidR="00662019" w:rsidRDefault="00662019" w:rsidP="00186BEF">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r>
      <w:tr w:rsidR="00B1112B" w:rsidRPr="00F73E51" w14:paraId="5C7DACB8" w14:textId="77777777" w:rsidTr="00FD1168">
        <w:tc>
          <w:tcPr>
            <w:tcW w:w="1555" w:type="dxa"/>
          </w:tcPr>
          <w:p w14:paraId="6AD7C911" w14:textId="7E32EC83" w:rsidR="00B1112B" w:rsidRPr="00AA686A" w:rsidRDefault="00662019" w:rsidP="00893DA9">
            <w:pPr>
              <w:pStyle w:val="NoSpacing"/>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5</w:t>
            </w:r>
            <w:r w:rsidR="00B1112B" w:rsidRPr="00AA686A">
              <w:rPr>
                <w:rFonts w:ascii="Times New Roman" w:hAnsi="Times New Roman" w:cs="Times New Roman"/>
                <w:color w:val="171717" w:themeColor="background2" w:themeShade="1A"/>
                <w:sz w:val="24"/>
                <w:szCs w:val="24"/>
              </w:rPr>
              <w:t>.</w:t>
            </w:r>
          </w:p>
        </w:tc>
        <w:tc>
          <w:tcPr>
            <w:tcW w:w="3543" w:type="dxa"/>
          </w:tcPr>
          <w:p w14:paraId="73497CFF" w14:textId="2017A43D" w:rsidR="00B1112B" w:rsidRPr="00AA686A" w:rsidRDefault="00186BEF" w:rsidP="00893DA9">
            <w:pPr>
              <w:pStyle w:val="NoSpacing"/>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 xml:space="preserve">Gospodarska </w:t>
            </w:r>
            <w:r w:rsidRPr="00665273">
              <w:rPr>
                <w:rFonts w:ascii="Times New Roman" w:hAnsi="Times New Roman" w:cs="Times New Roman"/>
                <w:color w:val="171717" w:themeColor="background2" w:themeShade="1A"/>
                <w:sz w:val="24"/>
                <w:szCs w:val="24"/>
              </w:rPr>
              <w:t>zona „Bare“</w:t>
            </w:r>
            <w:r w:rsidR="00665273">
              <w:rPr>
                <w:rFonts w:ascii="Times New Roman" w:hAnsi="Times New Roman" w:cs="Times New Roman"/>
                <w:color w:val="171717" w:themeColor="background2" w:themeShade="1A"/>
                <w:sz w:val="24"/>
                <w:szCs w:val="24"/>
              </w:rPr>
              <w:t xml:space="preserve"> </w:t>
            </w:r>
            <w:r w:rsidR="00665273" w:rsidRPr="00665273">
              <w:rPr>
                <w:rFonts w:ascii="Times New Roman" w:hAnsi="Times New Roman" w:cs="Times New Roman"/>
                <w:color w:val="171717" w:themeColor="background2" w:themeShade="1A"/>
                <w:sz w:val="24"/>
                <w:szCs w:val="24"/>
              </w:rPr>
              <w:t>Prozor</w:t>
            </w:r>
          </w:p>
        </w:tc>
        <w:tc>
          <w:tcPr>
            <w:tcW w:w="3918" w:type="dxa"/>
          </w:tcPr>
          <w:p w14:paraId="654D2B29" w14:textId="16776E44" w:rsidR="00B1112B" w:rsidRPr="00AA686A" w:rsidRDefault="00B1112B" w:rsidP="00186BEF">
            <w:pPr>
              <w:pStyle w:val="NoSpacing"/>
              <w:jc w:val="center"/>
              <w:rPr>
                <w:rFonts w:ascii="Times New Roman" w:hAnsi="Times New Roman" w:cs="Times New Roman"/>
                <w:color w:val="171717" w:themeColor="background2" w:themeShade="1A"/>
                <w:sz w:val="24"/>
                <w:szCs w:val="24"/>
              </w:rPr>
            </w:pPr>
            <w:r w:rsidRPr="00AA686A">
              <w:rPr>
                <w:rFonts w:ascii="Times New Roman" w:hAnsi="Times New Roman" w:cs="Times New Roman"/>
                <w:color w:val="171717" w:themeColor="background2" w:themeShade="1A"/>
                <w:sz w:val="24"/>
                <w:szCs w:val="24"/>
              </w:rPr>
              <w:t>0,</w:t>
            </w:r>
            <w:r w:rsidR="0060653F">
              <w:rPr>
                <w:rFonts w:ascii="Times New Roman" w:hAnsi="Times New Roman" w:cs="Times New Roman"/>
                <w:color w:val="171717" w:themeColor="background2" w:themeShade="1A"/>
                <w:sz w:val="24"/>
                <w:szCs w:val="24"/>
              </w:rPr>
              <w:t>09</w:t>
            </w:r>
          </w:p>
        </w:tc>
      </w:tr>
      <w:tr w:rsidR="00186BEF" w:rsidRPr="00F73E51" w14:paraId="18B935E2" w14:textId="77777777" w:rsidTr="00FD1168">
        <w:tc>
          <w:tcPr>
            <w:tcW w:w="1555" w:type="dxa"/>
          </w:tcPr>
          <w:p w14:paraId="42D8D0D1" w14:textId="46784EDC" w:rsidR="00186BEF" w:rsidRDefault="00662019" w:rsidP="00893DA9">
            <w:pPr>
              <w:pStyle w:val="NoSpacing"/>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6</w:t>
            </w:r>
            <w:r w:rsidR="00186BEF">
              <w:rPr>
                <w:rFonts w:ascii="Times New Roman" w:hAnsi="Times New Roman" w:cs="Times New Roman"/>
                <w:color w:val="171717" w:themeColor="background2" w:themeShade="1A"/>
                <w:sz w:val="24"/>
                <w:szCs w:val="24"/>
              </w:rPr>
              <w:t>.</w:t>
            </w:r>
          </w:p>
        </w:tc>
        <w:tc>
          <w:tcPr>
            <w:tcW w:w="3543" w:type="dxa"/>
          </w:tcPr>
          <w:p w14:paraId="12CFC549" w14:textId="686F183A" w:rsidR="00186BEF" w:rsidRPr="00AA686A" w:rsidRDefault="00186BEF" w:rsidP="00665273">
            <w:pPr>
              <w:pStyle w:val="NoSpacing"/>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Gospodarske zone „Osoje“, „Gračanica“, „Izlaz“</w:t>
            </w:r>
          </w:p>
        </w:tc>
        <w:tc>
          <w:tcPr>
            <w:tcW w:w="3918" w:type="dxa"/>
          </w:tcPr>
          <w:p w14:paraId="47D02F73" w14:textId="3FD15EA2" w:rsidR="00186BEF" w:rsidRPr="00AA686A" w:rsidRDefault="00186BEF" w:rsidP="00186BEF">
            <w:pPr>
              <w:pStyle w:val="NoSpacing"/>
              <w:jc w:val="cente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0,015</w:t>
            </w:r>
          </w:p>
        </w:tc>
      </w:tr>
    </w:tbl>
    <w:p w14:paraId="1939AF7D" w14:textId="77777777" w:rsidR="00B1112B" w:rsidRPr="00F73E51" w:rsidRDefault="00B1112B" w:rsidP="00893DA9">
      <w:pPr>
        <w:pStyle w:val="NoSpacing"/>
        <w:jc w:val="both"/>
        <w:rPr>
          <w:rFonts w:ascii="Times New Roman" w:hAnsi="Times New Roman" w:cs="Times New Roman"/>
          <w:b/>
          <w:bCs/>
          <w:color w:val="EE0000"/>
          <w:sz w:val="24"/>
          <w:szCs w:val="24"/>
        </w:rPr>
      </w:pPr>
    </w:p>
    <w:p w14:paraId="6E223B81" w14:textId="25D1CD92" w:rsidR="00603289" w:rsidRDefault="00603289" w:rsidP="00893DA9">
      <w:pPr>
        <w:pStyle w:val="NoSpacing"/>
        <w:jc w:val="both"/>
        <w:rPr>
          <w:rFonts w:ascii="Times New Roman" w:hAnsi="Times New Roman" w:cs="Times New Roman"/>
          <w:b/>
          <w:bCs/>
          <w:sz w:val="24"/>
          <w:szCs w:val="24"/>
        </w:rPr>
      </w:pPr>
    </w:p>
    <w:p w14:paraId="7CC82749" w14:textId="25982624" w:rsidR="002A16B8" w:rsidRDefault="002A16B8" w:rsidP="00893DA9">
      <w:pPr>
        <w:pStyle w:val="NoSpacing"/>
        <w:jc w:val="both"/>
        <w:rPr>
          <w:rFonts w:ascii="Times New Roman" w:hAnsi="Times New Roman" w:cs="Times New Roman"/>
          <w:b/>
          <w:bCs/>
          <w:sz w:val="24"/>
          <w:szCs w:val="24"/>
        </w:rPr>
      </w:pPr>
    </w:p>
    <w:p w14:paraId="58FBE80D" w14:textId="530224AC" w:rsidR="002A16B8" w:rsidRDefault="002A16B8" w:rsidP="00893DA9">
      <w:pPr>
        <w:pStyle w:val="NoSpacing"/>
        <w:jc w:val="both"/>
        <w:rPr>
          <w:rFonts w:ascii="Times New Roman" w:hAnsi="Times New Roman" w:cs="Times New Roman"/>
          <w:b/>
          <w:bCs/>
          <w:sz w:val="24"/>
          <w:szCs w:val="24"/>
        </w:rPr>
      </w:pPr>
    </w:p>
    <w:p w14:paraId="1445AE2F" w14:textId="261E1B8C" w:rsidR="002A16B8" w:rsidRDefault="002A16B8" w:rsidP="00893DA9">
      <w:pPr>
        <w:pStyle w:val="NoSpacing"/>
        <w:jc w:val="both"/>
        <w:rPr>
          <w:rFonts w:ascii="Times New Roman" w:hAnsi="Times New Roman" w:cs="Times New Roman"/>
          <w:b/>
          <w:bCs/>
          <w:sz w:val="24"/>
          <w:szCs w:val="24"/>
        </w:rPr>
      </w:pPr>
    </w:p>
    <w:p w14:paraId="6C139529" w14:textId="464E34CA" w:rsidR="00855700" w:rsidRDefault="00855700" w:rsidP="00893DA9">
      <w:pPr>
        <w:pStyle w:val="NoSpacing"/>
        <w:jc w:val="both"/>
        <w:rPr>
          <w:rFonts w:ascii="Times New Roman" w:hAnsi="Times New Roman" w:cs="Times New Roman"/>
          <w:b/>
          <w:bCs/>
          <w:sz w:val="24"/>
          <w:szCs w:val="24"/>
        </w:rPr>
      </w:pPr>
    </w:p>
    <w:p w14:paraId="414BFCA1" w14:textId="77777777" w:rsidR="00855700" w:rsidRDefault="00855700" w:rsidP="00893DA9">
      <w:pPr>
        <w:pStyle w:val="NoSpacing"/>
        <w:jc w:val="both"/>
        <w:rPr>
          <w:rFonts w:ascii="Times New Roman" w:hAnsi="Times New Roman" w:cs="Times New Roman"/>
          <w:b/>
          <w:bCs/>
          <w:sz w:val="24"/>
          <w:szCs w:val="24"/>
        </w:rPr>
      </w:pPr>
    </w:p>
    <w:p w14:paraId="0D0F7E03" w14:textId="77777777" w:rsidR="002A16B8" w:rsidRPr="00F73E51" w:rsidRDefault="002A16B8" w:rsidP="00893DA9">
      <w:pPr>
        <w:pStyle w:val="NoSpacing"/>
        <w:jc w:val="both"/>
        <w:rPr>
          <w:rFonts w:ascii="Times New Roman" w:hAnsi="Times New Roman" w:cs="Times New Roman"/>
          <w:b/>
          <w:bCs/>
          <w:sz w:val="24"/>
          <w:szCs w:val="24"/>
        </w:rPr>
      </w:pPr>
    </w:p>
    <w:p w14:paraId="595F6B0B" w14:textId="5536C340" w:rsidR="00B1112B" w:rsidRPr="00F73E51" w:rsidRDefault="00B1112B" w:rsidP="00893DA9">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lastRenderedPageBreak/>
        <w:t>VII - KOEFICIJ</w:t>
      </w:r>
      <w:r w:rsidR="00603289" w:rsidRPr="00F73E51">
        <w:rPr>
          <w:rFonts w:ascii="Times New Roman" w:hAnsi="Times New Roman" w:cs="Times New Roman"/>
          <w:b/>
          <w:bCs/>
          <w:sz w:val="24"/>
          <w:szCs w:val="24"/>
        </w:rPr>
        <w:t xml:space="preserve">ENTI NAMJENE </w:t>
      </w:r>
    </w:p>
    <w:p w14:paraId="18790FF6" w14:textId="77777777" w:rsidR="00B1112B" w:rsidRPr="00F73E51" w:rsidRDefault="00B1112B" w:rsidP="00893DA9">
      <w:pPr>
        <w:pStyle w:val="NoSpacing"/>
        <w:jc w:val="both"/>
        <w:rPr>
          <w:rFonts w:ascii="Times New Roman" w:hAnsi="Times New Roman" w:cs="Times New Roman"/>
          <w:b/>
          <w:bCs/>
          <w:sz w:val="24"/>
          <w:szCs w:val="24"/>
        </w:rPr>
      </w:pPr>
    </w:p>
    <w:p w14:paraId="6B179173" w14:textId="702D79CA" w:rsidR="00B1112B" w:rsidRPr="00F73E51" w:rsidRDefault="00F73E51" w:rsidP="00DD468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14</w:t>
      </w:r>
      <w:r w:rsidR="00B1112B" w:rsidRPr="00F73E51">
        <w:rPr>
          <w:rFonts w:ascii="Times New Roman" w:hAnsi="Times New Roman" w:cs="Times New Roman"/>
          <w:b/>
          <w:bCs/>
          <w:sz w:val="24"/>
          <w:szCs w:val="24"/>
        </w:rPr>
        <w:t>.</w:t>
      </w:r>
    </w:p>
    <w:p w14:paraId="241AD430" w14:textId="53EDF688"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Koeficijent namjene iznosi:</w:t>
      </w:r>
    </w:p>
    <w:p w14:paraId="1BE55DDD" w14:textId="77777777" w:rsidR="00B1112B" w:rsidRPr="00F73E51" w:rsidRDefault="00B1112B" w:rsidP="00893DA9">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4597"/>
        <w:gridCol w:w="3006"/>
      </w:tblGrid>
      <w:tr w:rsidR="00B1112B" w:rsidRPr="00F73E51" w14:paraId="5F8DC8C4" w14:textId="77777777" w:rsidTr="00F73E51">
        <w:tc>
          <w:tcPr>
            <w:tcW w:w="1413" w:type="dxa"/>
            <w:shd w:val="clear" w:color="auto" w:fill="D9D9D9" w:themeFill="background1" w:themeFillShade="D9"/>
          </w:tcPr>
          <w:p w14:paraId="579F3438" w14:textId="3E161BD8"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Redni broj:</w:t>
            </w:r>
          </w:p>
        </w:tc>
        <w:tc>
          <w:tcPr>
            <w:tcW w:w="4597" w:type="dxa"/>
            <w:shd w:val="clear" w:color="auto" w:fill="D9D9D9" w:themeFill="background1" w:themeFillShade="D9"/>
          </w:tcPr>
          <w:p w14:paraId="11A32FE6" w14:textId="05FA4200" w:rsidR="00B1112B" w:rsidRPr="00F73E51" w:rsidRDefault="00B1112B"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Namjena</w:t>
            </w:r>
            <w:r w:rsidR="00F73E51">
              <w:rPr>
                <w:rFonts w:ascii="Times New Roman" w:hAnsi="Times New Roman" w:cs="Times New Roman"/>
                <w:sz w:val="24"/>
                <w:szCs w:val="24"/>
              </w:rPr>
              <w:t xml:space="preserve"> nekretnina</w:t>
            </w:r>
            <w:r w:rsidR="00B624F2">
              <w:rPr>
                <w:rFonts w:ascii="Times New Roman" w:hAnsi="Times New Roman" w:cs="Times New Roman"/>
                <w:sz w:val="24"/>
                <w:szCs w:val="24"/>
              </w:rPr>
              <w:t>:</w:t>
            </w:r>
          </w:p>
        </w:tc>
        <w:tc>
          <w:tcPr>
            <w:tcW w:w="3006" w:type="dxa"/>
            <w:shd w:val="clear" w:color="auto" w:fill="D9D9D9" w:themeFill="background1" w:themeFillShade="D9"/>
          </w:tcPr>
          <w:p w14:paraId="3C713F14" w14:textId="663F351A"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Koeficijent namjene</w:t>
            </w:r>
          </w:p>
        </w:tc>
      </w:tr>
      <w:tr w:rsidR="00B1112B" w:rsidRPr="00F73E51" w14:paraId="22C7EB1A" w14:textId="77777777" w:rsidTr="00B1112B">
        <w:tc>
          <w:tcPr>
            <w:tcW w:w="1413" w:type="dxa"/>
          </w:tcPr>
          <w:p w14:paraId="5D5BF39F" w14:textId="665F9C09"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1.</w:t>
            </w:r>
          </w:p>
        </w:tc>
        <w:tc>
          <w:tcPr>
            <w:tcW w:w="4597" w:type="dxa"/>
          </w:tcPr>
          <w:p w14:paraId="2B9E1499" w14:textId="2556C809" w:rsidR="00B1112B" w:rsidRPr="00F73E51" w:rsidRDefault="00B624F2" w:rsidP="00893DA9">
            <w:pPr>
              <w:pStyle w:val="NoSpacing"/>
              <w:jc w:val="both"/>
              <w:rPr>
                <w:rFonts w:ascii="Times New Roman" w:hAnsi="Times New Roman" w:cs="Times New Roman"/>
                <w:sz w:val="24"/>
                <w:szCs w:val="24"/>
              </w:rPr>
            </w:pPr>
            <w:r>
              <w:rPr>
                <w:rFonts w:ascii="Times New Roman" w:hAnsi="Times New Roman" w:cs="Times New Roman"/>
                <w:sz w:val="24"/>
                <w:szCs w:val="24"/>
              </w:rPr>
              <w:t>koje</w:t>
            </w:r>
            <w:r w:rsidR="00B1112B" w:rsidRPr="00F73E51">
              <w:rPr>
                <w:rFonts w:ascii="Times New Roman" w:hAnsi="Times New Roman" w:cs="Times New Roman"/>
                <w:sz w:val="24"/>
                <w:szCs w:val="24"/>
              </w:rPr>
              <w:t xml:space="preserve"> služe za obavljanje djelatnosti koje ugrožavaju ili mogu ugroziti životnu okolinu</w:t>
            </w:r>
          </w:p>
        </w:tc>
        <w:tc>
          <w:tcPr>
            <w:tcW w:w="3006" w:type="dxa"/>
          </w:tcPr>
          <w:p w14:paraId="13BF9FDB" w14:textId="77777777" w:rsidR="00B1112B" w:rsidRPr="00F73E51" w:rsidRDefault="00B1112B" w:rsidP="00186BEF">
            <w:pPr>
              <w:pStyle w:val="NoSpacing"/>
              <w:jc w:val="center"/>
              <w:rPr>
                <w:rFonts w:ascii="Times New Roman" w:hAnsi="Times New Roman" w:cs="Times New Roman"/>
                <w:sz w:val="24"/>
                <w:szCs w:val="24"/>
              </w:rPr>
            </w:pPr>
          </w:p>
          <w:p w14:paraId="6A88F265" w14:textId="5C961A42" w:rsidR="00B1112B" w:rsidRPr="00F73E51" w:rsidRDefault="00293E53" w:rsidP="00186BEF">
            <w:pPr>
              <w:pStyle w:val="NoSpacing"/>
              <w:jc w:val="center"/>
              <w:rPr>
                <w:rFonts w:ascii="Times New Roman" w:hAnsi="Times New Roman" w:cs="Times New Roman"/>
                <w:sz w:val="24"/>
                <w:szCs w:val="24"/>
              </w:rPr>
            </w:pPr>
            <w:r w:rsidRPr="00F73E51">
              <w:rPr>
                <w:rFonts w:ascii="Times New Roman" w:hAnsi="Times New Roman" w:cs="Times New Roman"/>
                <w:sz w:val="24"/>
                <w:szCs w:val="24"/>
              </w:rPr>
              <w:t>10,00</w:t>
            </w:r>
          </w:p>
        </w:tc>
      </w:tr>
      <w:tr w:rsidR="00B1112B" w:rsidRPr="00F73E51" w14:paraId="5C9B8D3D" w14:textId="77777777" w:rsidTr="00B1112B">
        <w:tc>
          <w:tcPr>
            <w:tcW w:w="1413" w:type="dxa"/>
          </w:tcPr>
          <w:p w14:paraId="6A931930" w14:textId="671CFA6D"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2.</w:t>
            </w:r>
          </w:p>
        </w:tc>
        <w:tc>
          <w:tcPr>
            <w:tcW w:w="4597" w:type="dxa"/>
          </w:tcPr>
          <w:p w14:paraId="283A30FD" w14:textId="1CCA7C13" w:rsidR="00B1112B" w:rsidRPr="00F73E51" w:rsidRDefault="00B624F2" w:rsidP="00B624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 </w:t>
            </w:r>
            <w:r w:rsidRPr="00F73E51">
              <w:rPr>
                <w:rFonts w:ascii="Times New Roman" w:hAnsi="Times New Roman" w:cs="Times New Roman"/>
                <w:sz w:val="24"/>
                <w:szCs w:val="24"/>
              </w:rPr>
              <w:t>obavljanje proizvodnih djelatnosti</w:t>
            </w:r>
          </w:p>
        </w:tc>
        <w:tc>
          <w:tcPr>
            <w:tcW w:w="3006" w:type="dxa"/>
          </w:tcPr>
          <w:p w14:paraId="58ECBEC4" w14:textId="77777777" w:rsidR="00B1112B" w:rsidRPr="00F73E51" w:rsidRDefault="00B1112B" w:rsidP="00186BEF">
            <w:pPr>
              <w:pStyle w:val="NoSpacing"/>
              <w:jc w:val="center"/>
              <w:rPr>
                <w:rFonts w:ascii="Times New Roman" w:hAnsi="Times New Roman" w:cs="Times New Roman"/>
                <w:sz w:val="24"/>
                <w:szCs w:val="24"/>
              </w:rPr>
            </w:pPr>
          </w:p>
          <w:p w14:paraId="5B7618A0" w14:textId="5A5F35AD" w:rsidR="00B1112B" w:rsidRPr="00F73E51" w:rsidRDefault="00B624F2" w:rsidP="00186BEF">
            <w:pPr>
              <w:pStyle w:val="NoSpacing"/>
              <w:jc w:val="center"/>
              <w:rPr>
                <w:rFonts w:ascii="Times New Roman" w:hAnsi="Times New Roman" w:cs="Times New Roman"/>
                <w:sz w:val="24"/>
                <w:szCs w:val="24"/>
              </w:rPr>
            </w:pPr>
            <w:r>
              <w:rPr>
                <w:rFonts w:ascii="Times New Roman" w:hAnsi="Times New Roman" w:cs="Times New Roman"/>
                <w:sz w:val="24"/>
                <w:szCs w:val="24"/>
              </w:rPr>
              <w:t>9,00</w:t>
            </w:r>
          </w:p>
        </w:tc>
      </w:tr>
      <w:tr w:rsidR="00B1112B" w:rsidRPr="00F73E51" w14:paraId="63B041B2" w14:textId="77777777" w:rsidTr="00B1112B">
        <w:tc>
          <w:tcPr>
            <w:tcW w:w="1413" w:type="dxa"/>
          </w:tcPr>
          <w:p w14:paraId="56863234" w14:textId="2DEC4A5B"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3.</w:t>
            </w:r>
          </w:p>
        </w:tc>
        <w:tc>
          <w:tcPr>
            <w:tcW w:w="4597" w:type="dxa"/>
          </w:tcPr>
          <w:p w14:paraId="7540D4F2" w14:textId="2D954B84" w:rsidR="00B1112B" w:rsidRPr="00F73E51" w:rsidRDefault="00067A3B" w:rsidP="00893DA9">
            <w:pPr>
              <w:pStyle w:val="NoSpacing"/>
              <w:jc w:val="both"/>
              <w:rPr>
                <w:rFonts w:ascii="Times New Roman" w:hAnsi="Times New Roman" w:cs="Times New Roman"/>
                <w:sz w:val="24"/>
                <w:szCs w:val="24"/>
              </w:rPr>
            </w:pPr>
            <w:r>
              <w:rPr>
                <w:rFonts w:ascii="Times New Roman" w:hAnsi="Times New Roman" w:cs="Times New Roman"/>
                <w:sz w:val="24"/>
                <w:szCs w:val="24"/>
              </w:rPr>
              <w:t>z</w:t>
            </w:r>
            <w:r w:rsidR="008A4AC8">
              <w:rPr>
                <w:rFonts w:ascii="Times New Roman" w:hAnsi="Times New Roman" w:cs="Times New Roman"/>
                <w:sz w:val="24"/>
                <w:szCs w:val="24"/>
              </w:rPr>
              <w:t>a eksploataciju</w:t>
            </w:r>
            <w:r w:rsidR="00B624F2">
              <w:rPr>
                <w:rFonts w:ascii="Times New Roman" w:hAnsi="Times New Roman" w:cs="Times New Roman"/>
                <w:sz w:val="24"/>
                <w:szCs w:val="24"/>
              </w:rPr>
              <w:t xml:space="preserve"> prirodnih resursa</w:t>
            </w:r>
          </w:p>
        </w:tc>
        <w:tc>
          <w:tcPr>
            <w:tcW w:w="3006" w:type="dxa"/>
          </w:tcPr>
          <w:p w14:paraId="1B558B69" w14:textId="77777777" w:rsidR="00B1112B" w:rsidRPr="00F73E51" w:rsidRDefault="00B1112B" w:rsidP="00186BEF">
            <w:pPr>
              <w:pStyle w:val="NoSpacing"/>
              <w:jc w:val="center"/>
              <w:rPr>
                <w:rFonts w:ascii="Times New Roman" w:hAnsi="Times New Roman" w:cs="Times New Roman"/>
                <w:sz w:val="24"/>
                <w:szCs w:val="24"/>
              </w:rPr>
            </w:pPr>
          </w:p>
          <w:p w14:paraId="533642DF" w14:textId="0E88A855" w:rsidR="00B1112B" w:rsidRPr="00F73E51" w:rsidRDefault="00B624F2" w:rsidP="00186BEF">
            <w:pPr>
              <w:pStyle w:val="NoSpacing"/>
              <w:jc w:val="center"/>
              <w:rPr>
                <w:rFonts w:ascii="Times New Roman" w:hAnsi="Times New Roman" w:cs="Times New Roman"/>
                <w:sz w:val="24"/>
                <w:szCs w:val="24"/>
              </w:rPr>
            </w:pPr>
            <w:r>
              <w:rPr>
                <w:rFonts w:ascii="Times New Roman" w:hAnsi="Times New Roman" w:cs="Times New Roman"/>
                <w:sz w:val="24"/>
                <w:szCs w:val="24"/>
              </w:rPr>
              <w:t>1,00</w:t>
            </w:r>
          </w:p>
        </w:tc>
      </w:tr>
      <w:tr w:rsidR="00B1112B" w:rsidRPr="00F73E51" w14:paraId="20A42C92" w14:textId="77777777" w:rsidTr="00B1112B">
        <w:tc>
          <w:tcPr>
            <w:tcW w:w="1413" w:type="dxa"/>
          </w:tcPr>
          <w:p w14:paraId="7BD53DF3" w14:textId="1719C95A" w:rsidR="00B1112B" w:rsidRPr="00F73E51" w:rsidRDefault="00B1112B"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4.</w:t>
            </w:r>
          </w:p>
        </w:tc>
        <w:tc>
          <w:tcPr>
            <w:tcW w:w="4597" w:type="dxa"/>
          </w:tcPr>
          <w:p w14:paraId="3EB68FE2" w14:textId="172F8E3C" w:rsidR="00B1112B" w:rsidRPr="00F73E51" w:rsidRDefault="00B624F2" w:rsidP="00893DA9">
            <w:pPr>
              <w:pStyle w:val="NoSpacing"/>
              <w:jc w:val="both"/>
              <w:rPr>
                <w:rFonts w:ascii="Times New Roman" w:hAnsi="Times New Roman" w:cs="Times New Roman"/>
                <w:sz w:val="24"/>
                <w:szCs w:val="24"/>
              </w:rPr>
            </w:pPr>
            <w:r w:rsidRPr="00F73E51">
              <w:rPr>
                <w:rFonts w:ascii="Times New Roman" w:hAnsi="Times New Roman" w:cs="Times New Roman"/>
                <w:sz w:val="24"/>
                <w:szCs w:val="24"/>
              </w:rPr>
              <w:t>za obavljanje neproizvodnih djelatn</w:t>
            </w:r>
            <w:r>
              <w:rPr>
                <w:rFonts w:ascii="Times New Roman" w:hAnsi="Times New Roman" w:cs="Times New Roman"/>
                <w:sz w:val="24"/>
                <w:szCs w:val="24"/>
              </w:rPr>
              <w:t>osti</w:t>
            </w:r>
          </w:p>
        </w:tc>
        <w:tc>
          <w:tcPr>
            <w:tcW w:w="3006" w:type="dxa"/>
          </w:tcPr>
          <w:p w14:paraId="449DB608" w14:textId="77777777" w:rsidR="00B1112B" w:rsidRPr="00F73E51" w:rsidRDefault="00B1112B" w:rsidP="00186BEF">
            <w:pPr>
              <w:pStyle w:val="NoSpacing"/>
              <w:jc w:val="center"/>
              <w:rPr>
                <w:rFonts w:ascii="Times New Roman" w:hAnsi="Times New Roman" w:cs="Times New Roman"/>
                <w:sz w:val="24"/>
                <w:szCs w:val="24"/>
              </w:rPr>
            </w:pPr>
          </w:p>
          <w:p w14:paraId="7CBAADA2" w14:textId="07E9E70E" w:rsidR="00B1112B" w:rsidRPr="00F73E51" w:rsidRDefault="00B624F2" w:rsidP="00186BEF">
            <w:pPr>
              <w:pStyle w:val="NoSpacing"/>
              <w:jc w:val="center"/>
              <w:rPr>
                <w:rFonts w:ascii="Times New Roman" w:hAnsi="Times New Roman" w:cs="Times New Roman"/>
                <w:sz w:val="24"/>
                <w:szCs w:val="24"/>
              </w:rPr>
            </w:pPr>
            <w:r>
              <w:rPr>
                <w:rFonts w:ascii="Times New Roman" w:hAnsi="Times New Roman" w:cs="Times New Roman"/>
                <w:sz w:val="24"/>
                <w:szCs w:val="24"/>
              </w:rPr>
              <w:t>0,80</w:t>
            </w:r>
          </w:p>
        </w:tc>
      </w:tr>
    </w:tbl>
    <w:p w14:paraId="07D94603" w14:textId="77777777" w:rsidR="00B1112B" w:rsidRPr="00F73E51" w:rsidRDefault="00B1112B" w:rsidP="00893DA9">
      <w:pPr>
        <w:pStyle w:val="NoSpacing"/>
        <w:jc w:val="both"/>
        <w:rPr>
          <w:rFonts w:ascii="Times New Roman" w:hAnsi="Times New Roman" w:cs="Times New Roman"/>
          <w:sz w:val="24"/>
          <w:szCs w:val="24"/>
        </w:rPr>
      </w:pPr>
    </w:p>
    <w:p w14:paraId="25E93789" w14:textId="77777777" w:rsidR="00B624F2" w:rsidRPr="00F73E51" w:rsidRDefault="00B624F2" w:rsidP="00893DA9">
      <w:pPr>
        <w:pStyle w:val="NoSpacing"/>
        <w:jc w:val="both"/>
        <w:rPr>
          <w:rFonts w:ascii="Times New Roman" w:hAnsi="Times New Roman" w:cs="Times New Roman"/>
          <w:b/>
          <w:bCs/>
          <w:sz w:val="24"/>
          <w:szCs w:val="24"/>
        </w:rPr>
      </w:pPr>
    </w:p>
    <w:p w14:paraId="0AC3BC70" w14:textId="77777777" w:rsidR="00293E53" w:rsidRPr="00F73E51" w:rsidRDefault="00293E53" w:rsidP="00893DA9">
      <w:pPr>
        <w:pStyle w:val="NoSpacing"/>
        <w:jc w:val="both"/>
        <w:rPr>
          <w:rFonts w:ascii="Times New Roman" w:hAnsi="Times New Roman" w:cs="Times New Roman"/>
          <w:b/>
          <w:bCs/>
          <w:sz w:val="24"/>
          <w:szCs w:val="24"/>
        </w:rPr>
      </w:pPr>
    </w:p>
    <w:p w14:paraId="15566DFB" w14:textId="7B111FAC" w:rsidR="00B1112B" w:rsidRDefault="00855700" w:rsidP="00893DA9">
      <w:pPr>
        <w:pStyle w:val="NoSpacing"/>
        <w:jc w:val="both"/>
        <w:rPr>
          <w:rFonts w:ascii="Times New Roman" w:hAnsi="Times New Roman" w:cs="Times New Roman"/>
          <w:b/>
          <w:bCs/>
          <w:sz w:val="24"/>
          <w:szCs w:val="24"/>
        </w:rPr>
      </w:pPr>
      <w:r>
        <w:rPr>
          <w:rFonts w:ascii="Times New Roman" w:hAnsi="Times New Roman" w:cs="Times New Roman"/>
          <w:b/>
          <w:bCs/>
          <w:sz w:val="24"/>
          <w:szCs w:val="24"/>
        </w:rPr>
        <w:t>VIII</w:t>
      </w:r>
      <w:r w:rsidR="00B1112B" w:rsidRPr="00F73E51">
        <w:rPr>
          <w:rFonts w:ascii="Times New Roman" w:hAnsi="Times New Roman" w:cs="Times New Roman"/>
          <w:b/>
          <w:bCs/>
          <w:sz w:val="24"/>
          <w:szCs w:val="24"/>
        </w:rPr>
        <w:t xml:space="preserve"> – NAČIN OBRAČUNA KOMUNALNE NAKNADE</w:t>
      </w:r>
    </w:p>
    <w:p w14:paraId="5CD75A5B" w14:textId="276BFD53" w:rsidR="00F73E51" w:rsidRDefault="00F73E51" w:rsidP="00893DA9">
      <w:pPr>
        <w:pStyle w:val="NoSpacing"/>
        <w:jc w:val="both"/>
        <w:rPr>
          <w:rFonts w:ascii="Times New Roman" w:hAnsi="Times New Roman" w:cs="Times New Roman"/>
          <w:b/>
          <w:bCs/>
          <w:sz w:val="24"/>
          <w:szCs w:val="24"/>
        </w:rPr>
      </w:pPr>
    </w:p>
    <w:p w14:paraId="74E2220E" w14:textId="3E67B9BA" w:rsidR="00B624F2" w:rsidRDefault="00B624F2" w:rsidP="00B624F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2C4CFC1F" w14:textId="77777777" w:rsidR="00B624F2" w:rsidRDefault="00B624F2" w:rsidP="00B624F2">
      <w:pPr>
        <w:pStyle w:val="NoSpacing"/>
        <w:jc w:val="center"/>
        <w:rPr>
          <w:rFonts w:ascii="Times New Roman" w:hAnsi="Times New Roman" w:cs="Times New Roman"/>
          <w:b/>
          <w:bCs/>
          <w:sz w:val="24"/>
          <w:szCs w:val="24"/>
        </w:rPr>
      </w:pPr>
    </w:p>
    <w:p w14:paraId="47350A8E" w14:textId="77777777" w:rsidR="00F73E51" w:rsidRPr="00F73E51" w:rsidRDefault="00F73E51"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Iznos komunalne naknade (IKN) po kvadratnom metru (m²) korisne površine prostora ove Odluke utvrđuje se množenjem slijedećih vrijednosti:</w:t>
      </w:r>
    </w:p>
    <w:p w14:paraId="58E2B410" w14:textId="77777777" w:rsidR="00F73E51" w:rsidRPr="00F73E51" w:rsidRDefault="00F73E51" w:rsidP="00F73E51">
      <w:pPr>
        <w:pStyle w:val="NoSpacing"/>
        <w:jc w:val="both"/>
        <w:rPr>
          <w:rFonts w:ascii="Times New Roman" w:hAnsi="Times New Roman" w:cs="Times New Roman"/>
          <w:sz w:val="24"/>
          <w:szCs w:val="24"/>
        </w:rPr>
      </w:pPr>
    </w:p>
    <w:p w14:paraId="0C22B8C9" w14:textId="77777777" w:rsidR="00F73E51" w:rsidRPr="00F73E51" w:rsidRDefault="00F73E51"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1. Vrijednost obračunske jedinice - boda (B) određene u konvertibilnim markama (KM),</w:t>
      </w:r>
    </w:p>
    <w:p w14:paraId="2B17AADF" w14:textId="77777777" w:rsidR="00F73E51" w:rsidRPr="00F73E51" w:rsidRDefault="00F73E51"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2. Koeficijent zone (Kz),</w:t>
      </w:r>
    </w:p>
    <w:p w14:paraId="3D353FC6" w14:textId="071ACDFF" w:rsidR="00B624F2" w:rsidRDefault="00F73E51"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3. Koe</w:t>
      </w:r>
      <w:r w:rsidR="00B624F2">
        <w:rPr>
          <w:rFonts w:ascii="Times New Roman" w:hAnsi="Times New Roman" w:cs="Times New Roman"/>
          <w:sz w:val="24"/>
          <w:szCs w:val="24"/>
        </w:rPr>
        <w:t>ficijent namjene (Kn)</w:t>
      </w:r>
    </w:p>
    <w:p w14:paraId="2A5D71F3" w14:textId="02BE6043" w:rsidR="00036B99" w:rsidRPr="00F73E51" w:rsidRDefault="00036B99" w:rsidP="00F73E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800944">
        <w:rPr>
          <w:rFonts w:ascii="Times New Roman" w:hAnsi="Times New Roman" w:cs="Times New Roman"/>
          <w:sz w:val="24"/>
          <w:szCs w:val="24"/>
        </w:rPr>
        <w:t>Površina (</w:t>
      </w:r>
      <w:r>
        <w:rPr>
          <w:rFonts w:ascii="Times New Roman" w:hAnsi="Times New Roman" w:cs="Times New Roman"/>
          <w:sz w:val="24"/>
          <w:szCs w:val="24"/>
        </w:rPr>
        <w:t>m²</w:t>
      </w:r>
      <w:r w:rsidR="00800944">
        <w:rPr>
          <w:rFonts w:ascii="Times New Roman" w:hAnsi="Times New Roman" w:cs="Times New Roman"/>
          <w:sz w:val="24"/>
          <w:szCs w:val="24"/>
        </w:rPr>
        <w:t>)</w:t>
      </w:r>
    </w:p>
    <w:p w14:paraId="7B6A3F0A" w14:textId="77777777" w:rsidR="00F73E51" w:rsidRPr="00F73E51" w:rsidRDefault="00F73E51" w:rsidP="00F73E51">
      <w:pPr>
        <w:pStyle w:val="NoSpacing"/>
        <w:jc w:val="both"/>
        <w:rPr>
          <w:rFonts w:ascii="Times New Roman" w:hAnsi="Times New Roman" w:cs="Times New Roman"/>
          <w:sz w:val="24"/>
          <w:szCs w:val="24"/>
        </w:rPr>
      </w:pPr>
    </w:p>
    <w:p w14:paraId="36015918" w14:textId="54444821" w:rsidR="00F73E51" w:rsidRPr="00F73E51" w:rsidRDefault="00800944" w:rsidP="00F73E51">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IKN (KM</w:t>
      </w:r>
      <w:r w:rsidR="00F73E51" w:rsidRPr="00F73E51">
        <w:rPr>
          <w:rFonts w:ascii="Times New Roman" w:hAnsi="Times New Roman" w:cs="Times New Roman"/>
          <w:sz w:val="24"/>
          <w:szCs w:val="24"/>
        </w:rPr>
        <w:t>)=B x Kz x Kn x m</w:t>
      </w:r>
      <w:r w:rsidR="00F73E51" w:rsidRPr="00F73E51">
        <w:rPr>
          <w:rFonts w:ascii="Times New Roman" w:hAnsi="Times New Roman" w:cs="Times New Roman"/>
          <w:sz w:val="24"/>
          <w:szCs w:val="24"/>
          <w:vertAlign w:val="superscript"/>
        </w:rPr>
        <w:t>2</w:t>
      </w:r>
    </w:p>
    <w:p w14:paraId="6CC3CE4D" w14:textId="77777777" w:rsidR="00F73E51" w:rsidRPr="00F73E51" w:rsidRDefault="00F73E51" w:rsidP="00F73E51">
      <w:pPr>
        <w:pStyle w:val="NoSpacing"/>
        <w:jc w:val="both"/>
        <w:rPr>
          <w:rFonts w:ascii="Times New Roman" w:hAnsi="Times New Roman" w:cs="Times New Roman"/>
          <w:sz w:val="24"/>
          <w:szCs w:val="24"/>
          <w:vertAlign w:val="superscript"/>
        </w:rPr>
      </w:pPr>
    </w:p>
    <w:p w14:paraId="2ECE3EFC" w14:textId="5A900596" w:rsidR="00F73E51" w:rsidRPr="00F73E51" w:rsidRDefault="00F73E51" w:rsidP="00F73E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Množenjem na gore navedeni način dobiva se visina komunalne naknade na mjesečnoj razini za svakog obveznika.</w:t>
      </w:r>
    </w:p>
    <w:p w14:paraId="581A5920" w14:textId="77777777" w:rsidR="00B1112B" w:rsidRPr="00F73E51" w:rsidRDefault="00B1112B" w:rsidP="00893DA9">
      <w:pPr>
        <w:pStyle w:val="NoSpacing"/>
        <w:jc w:val="both"/>
        <w:rPr>
          <w:rFonts w:ascii="Times New Roman" w:hAnsi="Times New Roman" w:cs="Times New Roman"/>
          <w:b/>
          <w:bCs/>
          <w:sz w:val="24"/>
          <w:szCs w:val="24"/>
        </w:rPr>
      </w:pPr>
    </w:p>
    <w:p w14:paraId="018806BF" w14:textId="05D9F73F" w:rsidR="00B1112B" w:rsidRPr="00F73E51" w:rsidRDefault="00B1112B" w:rsidP="00B1112B">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16.</w:t>
      </w:r>
    </w:p>
    <w:p w14:paraId="174DACE4" w14:textId="3EDF8044" w:rsidR="00075101" w:rsidRDefault="00075101" w:rsidP="00B1112B">
      <w:pPr>
        <w:pStyle w:val="NoSpacing"/>
        <w:jc w:val="both"/>
        <w:rPr>
          <w:rFonts w:ascii="Times New Roman" w:hAnsi="Times New Roman" w:cs="Times New Roman"/>
          <w:color w:val="FF0000"/>
          <w:sz w:val="24"/>
          <w:szCs w:val="24"/>
        </w:rPr>
      </w:pPr>
    </w:p>
    <w:p w14:paraId="20F3E73A" w14:textId="76AD5FE5" w:rsidR="00B1112B" w:rsidRPr="009B254C" w:rsidRDefault="00B67953" w:rsidP="00B1112B">
      <w:pPr>
        <w:pStyle w:val="NoSpacing"/>
        <w:jc w:val="both"/>
        <w:rPr>
          <w:rFonts w:ascii="Times New Roman" w:hAnsi="Times New Roman" w:cs="Times New Roman"/>
          <w:color w:val="000000" w:themeColor="text1"/>
          <w:sz w:val="24"/>
          <w:szCs w:val="24"/>
        </w:rPr>
      </w:pPr>
      <w:r w:rsidRPr="009B254C">
        <w:rPr>
          <w:rFonts w:ascii="Times New Roman" w:hAnsi="Times New Roman" w:cs="Times New Roman"/>
          <w:color w:val="000000" w:themeColor="text1"/>
          <w:sz w:val="24"/>
          <w:szCs w:val="24"/>
        </w:rPr>
        <w:t>Za podzemne i nadzemne</w:t>
      </w:r>
      <w:r w:rsidR="00F672A4" w:rsidRPr="009B254C">
        <w:rPr>
          <w:rFonts w:ascii="Times New Roman" w:hAnsi="Times New Roman" w:cs="Times New Roman"/>
          <w:color w:val="000000" w:themeColor="text1"/>
          <w:sz w:val="24"/>
          <w:szCs w:val="24"/>
        </w:rPr>
        <w:t xml:space="preserve"> </w:t>
      </w:r>
      <w:r w:rsidR="00F93813" w:rsidRPr="009B254C">
        <w:rPr>
          <w:rFonts w:ascii="Times New Roman" w:hAnsi="Times New Roman" w:cs="Times New Roman"/>
          <w:color w:val="000000" w:themeColor="text1"/>
          <w:sz w:val="24"/>
          <w:szCs w:val="24"/>
        </w:rPr>
        <w:t>instalacije</w:t>
      </w:r>
      <w:r w:rsidRPr="009B254C">
        <w:rPr>
          <w:rFonts w:ascii="Times New Roman" w:hAnsi="Times New Roman" w:cs="Times New Roman"/>
          <w:color w:val="000000" w:themeColor="text1"/>
          <w:sz w:val="24"/>
          <w:szCs w:val="24"/>
        </w:rPr>
        <w:t xml:space="preserve"> </w:t>
      </w:r>
      <w:r w:rsidR="009E4E94" w:rsidRPr="009B254C">
        <w:rPr>
          <w:rFonts w:ascii="Times New Roman" w:hAnsi="Times New Roman" w:cs="Times New Roman"/>
          <w:color w:val="000000" w:themeColor="text1"/>
          <w:sz w:val="24"/>
          <w:szCs w:val="24"/>
        </w:rPr>
        <w:t>naknada se plaća mjesečno po m</w:t>
      </w:r>
      <w:r w:rsidR="00F93813" w:rsidRPr="009B254C">
        <w:rPr>
          <w:rFonts w:ascii="Times New Roman" w:hAnsi="Times New Roman" w:cs="Times New Roman"/>
          <w:color w:val="000000" w:themeColor="text1"/>
          <w:sz w:val="24"/>
          <w:szCs w:val="24"/>
        </w:rPr>
        <w:t>²</w:t>
      </w:r>
      <w:r w:rsidR="008A4AC8" w:rsidRPr="009B254C">
        <w:rPr>
          <w:rFonts w:ascii="Times New Roman" w:hAnsi="Times New Roman" w:cs="Times New Roman"/>
          <w:color w:val="000000" w:themeColor="text1"/>
          <w:sz w:val="24"/>
          <w:szCs w:val="24"/>
        </w:rPr>
        <w:t xml:space="preserve"> u </w:t>
      </w:r>
      <w:r w:rsidR="00F93813" w:rsidRPr="009B254C">
        <w:rPr>
          <w:rFonts w:ascii="Times New Roman" w:hAnsi="Times New Roman" w:cs="Times New Roman"/>
          <w:color w:val="000000" w:themeColor="text1"/>
          <w:sz w:val="24"/>
          <w:szCs w:val="24"/>
        </w:rPr>
        <w:t>iznosu od 0,0035</w:t>
      </w:r>
      <w:r w:rsidR="00B1112B" w:rsidRPr="009B254C">
        <w:rPr>
          <w:rFonts w:ascii="Times New Roman" w:hAnsi="Times New Roman" w:cs="Times New Roman"/>
          <w:color w:val="000000" w:themeColor="text1"/>
          <w:sz w:val="24"/>
          <w:szCs w:val="24"/>
        </w:rPr>
        <w:t xml:space="preserve"> KM</w:t>
      </w:r>
      <w:r w:rsidR="008A4AC8" w:rsidRPr="009B254C">
        <w:rPr>
          <w:rFonts w:ascii="Times New Roman" w:hAnsi="Times New Roman" w:cs="Times New Roman"/>
          <w:color w:val="000000" w:themeColor="text1"/>
          <w:sz w:val="24"/>
          <w:szCs w:val="24"/>
        </w:rPr>
        <w:t xml:space="preserve"> po m²</w:t>
      </w:r>
      <w:r w:rsidR="00B1112B" w:rsidRPr="009B254C">
        <w:rPr>
          <w:rFonts w:ascii="Times New Roman" w:hAnsi="Times New Roman" w:cs="Times New Roman"/>
          <w:color w:val="000000" w:themeColor="text1"/>
          <w:sz w:val="24"/>
          <w:szCs w:val="24"/>
        </w:rPr>
        <w:t>.</w:t>
      </w:r>
    </w:p>
    <w:p w14:paraId="0A32AA6E" w14:textId="54C10105" w:rsidR="00F63435" w:rsidRDefault="00F63435" w:rsidP="00B1112B">
      <w:pPr>
        <w:pStyle w:val="NoSpacing"/>
        <w:jc w:val="both"/>
        <w:rPr>
          <w:rFonts w:ascii="Times New Roman" w:hAnsi="Times New Roman" w:cs="Times New Roman"/>
          <w:color w:val="FF0000"/>
          <w:sz w:val="24"/>
          <w:szCs w:val="24"/>
        </w:rPr>
      </w:pPr>
    </w:p>
    <w:p w14:paraId="63CF1250" w14:textId="77777777" w:rsidR="00B1112B" w:rsidRPr="00F73E51" w:rsidRDefault="00B1112B" w:rsidP="00B1112B">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17.</w:t>
      </w:r>
    </w:p>
    <w:p w14:paraId="53BB7BDB" w14:textId="77777777" w:rsidR="00FE428E" w:rsidRPr="00F73E51" w:rsidRDefault="00FE428E" w:rsidP="00B1112B">
      <w:pPr>
        <w:pStyle w:val="NoSpacing"/>
        <w:jc w:val="center"/>
        <w:rPr>
          <w:rFonts w:ascii="Times New Roman" w:hAnsi="Times New Roman" w:cs="Times New Roman"/>
          <w:b/>
          <w:bCs/>
          <w:sz w:val="24"/>
          <w:szCs w:val="24"/>
        </w:rPr>
      </w:pPr>
    </w:p>
    <w:p w14:paraId="36DCBF83" w14:textId="4ADFEA3A" w:rsidR="00B1112B" w:rsidRPr="00F73E51" w:rsidRDefault="00B1112B" w:rsidP="00B1112B">
      <w:pPr>
        <w:pStyle w:val="NoSpacing"/>
        <w:jc w:val="both"/>
        <w:rPr>
          <w:rFonts w:ascii="Times New Roman" w:hAnsi="Times New Roman" w:cs="Times New Roman"/>
          <w:sz w:val="24"/>
          <w:szCs w:val="24"/>
        </w:rPr>
      </w:pPr>
      <w:r w:rsidRPr="00F73E51">
        <w:rPr>
          <w:rFonts w:ascii="Times New Roman" w:hAnsi="Times New Roman" w:cs="Times New Roman"/>
          <w:sz w:val="24"/>
          <w:szCs w:val="24"/>
        </w:rPr>
        <w:t>Za objekte tipa odašiljača mobilnih mreža, TV predajnika, trafostanica i slično komunalna naknada se plaća po m² površine zemljišta koje služi za obavlja</w:t>
      </w:r>
      <w:r w:rsidR="008A4AC8">
        <w:rPr>
          <w:rFonts w:ascii="Times New Roman" w:hAnsi="Times New Roman" w:cs="Times New Roman"/>
          <w:sz w:val="24"/>
          <w:szCs w:val="24"/>
        </w:rPr>
        <w:t>nje djelatnosti u iznosu od 2 KM po m².</w:t>
      </w:r>
    </w:p>
    <w:p w14:paraId="42B928FB" w14:textId="4DABD656" w:rsidR="00B1112B" w:rsidRPr="00F73E51" w:rsidRDefault="00B1112B" w:rsidP="00B1112B">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18.</w:t>
      </w:r>
    </w:p>
    <w:p w14:paraId="7A365EDF" w14:textId="77777777" w:rsidR="00DB659A" w:rsidRPr="00F73E51" w:rsidRDefault="00DB659A" w:rsidP="00B1112B">
      <w:pPr>
        <w:pStyle w:val="NoSpacing"/>
        <w:jc w:val="center"/>
        <w:rPr>
          <w:rFonts w:ascii="Times New Roman" w:hAnsi="Times New Roman" w:cs="Times New Roman"/>
          <w:b/>
          <w:bCs/>
          <w:sz w:val="24"/>
          <w:szCs w:val="24"/>
        </w:rPr>
      </w:pPr>
    </w:p>
    <w:p w14:paraId="6AE887EA" w14:textId="2AB3AF20" w:rsidR="00DB659A" w:rsidRDefault="008A4AC8" w:rsidP="00DB659A">
      <w:pPr>
        <w:pStyle w:val="NoSpacing"/>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t>Komunalna naknada se plaća</w:t>
      </w:r>
      <w:r w:rsidR="00DB659A" w:rsidRPr="00F73E51">
        <w:rPr>
          <w:rFonts w:ascii="Times New Roman" w:hAnsi="Times New Roman" w:cs="Times New Roman"/>
          <w:sz w:val="24"/>
          <w:szCs w:val="24"/>
        </w:rPr>
        <w:t xml:space="preserve"> za solarne elektrane za </w:t>
      </w:r>
      <w:r w:rsidR="00DB659A" w:rsidRPr="008A4AC8">
        <w:rPr>
          <w:rFonts w:ascii="Times New Roman" w:hAnsi="Times New Roman" w:cs="Times New Roman"/>
          <w:color w:val="171717" w:themeColor="background2" w:themeShade="1A"/>
          <w:sz w:val="24"/>
          <w:szCs w:val="24"/>
        </w:rPr>
        <w:t>bruto korisnu površinu</w:t>
      </w:r>
      <w:r w:rsidRPr="008A4AC8">
        <w:rPr>
          <w:rFonts w:ascii="Times New Roman" w:hAnsi="Times New Roman" w:cs="Times New Roman"/>
          <w:color w:val="171717" w:themeColor="background2" w:themeShade="1A"/>
          <w:sz w:val="24"/>
          <w:szCs w:val="24"/>
        </w:rPr>
        <w:t xml:space="preserve"> u iznosu od  1,5</w:t>
      </w:r>
      <w:r w:rsidR="00DB659A" w:rsidRPr="008A4AC8">
        <w:rPr>
          <w:rFonts w:ascii="Times New Roman" w:hAnsi="Times New Roman" w:cs="Times New Roman"/>
          <w:color w:val="171717" w:themeColor="background2" w:themeShade="1A"/>
          <w:sz w:val="24"/>
          <w:szCs w:val="24"/>
        </w:rPr>
        <w:t>0 KM  po m</w:t>
      </w:r>
      <w:r w:rsidR="00DB659A" w:rsidRPr="008A4AC8">
        <w:rPr>
          <w:rFonts w:ascii="Times New Roman" w:hAnsi="Times New Roman" w:cs="Times New Roman"/>
          <w:color w:val="171717" w:themeColor="background2" w:themeShade="1A"/>
          <w:sz w:val="24"/>
          <w:szCs w:val="24"/>
          <w:vertAlign w:val="superscript"/>
        </w:rPr>
        <w:t>2</w:t>
      </w:r>
      <w:r w:rsidR="00DB659A" w:rsidRPr="008A4AC8">
        <w:rPr>
          <w:rFonts w:ascii="Times New Roman" w:hAnsi="Times New Roman" w:cs="Times New Roman"/>
          <w:color w:val="171717" w:themeColor="background2" w:themeShade="1A"/>
          <w:sz w:val="24"/>
          <w:szCs w:val="24"/>
        </w:rPr>
        <w:t xml:space="preserve"> koja služi za obavljanje djelatnosti.</w:t>
      </w:r>
    </w:p>
    <w:p w14:paraId="4A5231F2" w14:textId="77777777" w:rsidR="00E74C15" w:rsidRPr="008A4AC8" w:rsidRDefault="00E74C15" w:rsidP="00DB659A">
      <w:pPr>
        <w:pStyle w:val="NoSpacing"/>
        <w:jc w:val="both"/>
        <w:rPr>
          <w:rFonts w:ascii="Times New Roman" w:hAnsi="Times New Roman" w:cs="Times New Roman"/>
          <w:color w:val="171717" w:themeColor="background2" w:themeShade="1A"/>
          <w:sz w:val="24"/>
          <w:szCs w:val="24"/>
        </w:rPr>
      </w:pPr>
    </w:p>
    <w:p w14:paraId="7A3452A6" w14:textId="62331F09" w:rsidR="00DB659A" w:rsidRDefault="008A4AC8" w:rsidP="00DB659A">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Komunalna naknada se plaća</w:t>
      </w:r>
      <w:r w:rsidR="00DB659A" w:rsidRPr="00F73E51">
        <w:rPr>
          <w:rFonts w:ascii="Times New Roman" w:hAnsi="Times New Roman" w:cs="Times New Roman"/>
          <w:sz w:val="24"/>
          <w:szCs w:val="24"/>
        </w:rPr>
        <w:t xml:space="preserve"> z</w:t>
      </w:r>
      <w:r>
        <w:rPr>
          <w:rFonts w:ascii="Times New Roman" w:hAnsi="Times New Roman" w:cs="Times New Roman"/>
          <w:sz w:val="24"/>
          <w:szCs w:val="24"/>
        </w:rPr>
        <w:t>a vjetroelektrane</w:t>
      </w:r>
      <w:r w:rsidR="00DB659A" w:rsidRPr="00F73E51">
        <w:rPr>
          <w:rFonts w:ascii="Times New Roman" w:hAnsi="Times New Roman" w:cs="Times New Roman"/>
          <w:sz w:val="24"/>
          <w:szCs w:val="24"/>
        </w:rPr>
        <w:t xml:space="preserve"> po m</w:t>
      </w:r>
      <w:r w:rsidR="00DB659A" w:rsidRPr="00F73E51">
        <w:rPr>
          <w:rFonts w:ascii="Times New Roman" w:hAnsi="Times New Roman" w:cs="Times New Roman"/>
          <w:sz w:val="24"/>
          <w:szCs w:val="24"/>
          <w:vertAlign w:val="superscript"/>
        </w:rPr>
        <w:t>2</w:t>
      </w:r>
      <w:r w:rsidR="00DB659A" w:rsidRPr="00F73E51">
        <w:rPr>
          <w:rFonts w:ascii="Times New Roman" w:hAnsi="Times New Roman" w:cs="Times New Roman"/>
          <w:sz w:val="24"/>
          <w:szCs w:val="24"/>
        </w:rPr>
        <w:t xml:space="preserve"> zauzete korisne površine zemljišta koje služi za obavljanje</w:t>
      </w:r>
      <w:r w:rsidR="00F93813">
        <w:rPr>
          <w:rFonts w:ascii="Times New Roman" w:hAnsi="Times New Roman" w:cs="Times New Roman"/>
          <w:sz w:val="24"/>
          <w:szCs w:val="24"/>
        </w:rPr>
        <w:t xml:space="preserve"> djelatnosti u iznosu od 2,00</w:t>
      </w:r>
      <w:r>
        <w:rPr>
          <w:rFonts w:ascii="Times New Roman" w:hAnsi="Times New Roman" w:cs="Times New Roman"/>
          <w:sz w:val="24"/>
          <w:szCs w:val="24"/>
        </w:rPr>
        <w:t xml:space="preserve"> KM po m².</w:t>
      </w:r>
    </w:p>
    <w:p w14:paraId="5E3A8A6A" w14:textId="06DCDECD" w:rsidR="00800944" w:rsidRDefault="00800944" w:rsidP="00DB659A">
      <w:pPr>
        <w:pStyle w:val="NoSpacing"/>
        <w:jc w:val="both"/>
        <w:rPr>
          <w:rFonts w:ascii="Times New Roman" w:hAnsi="Times New Roman" w:cs="Times New Roman"/>
          <w:sz w:val="24"/>
          <w:szCs w:val="24"/>
        </w:rPr>
      </w:pPr>
    </w:p>
    <w:p w14:paraId="625C0D3A" w14:textId="77777777" w:rsidR="00800944" w:rsidRPr="00F73E51" w:rsidRDefault="00800944" w:rsidP="00DB659A">
      <w:pPr>
        <w:pStyle w:val="NoSpacing"/>
        <w:jc w:val="both"/>
        <w:rPr>
          <w:rFonts w:ascii="Times New Roman" w:hAnsi="Times New Roman" w:cs="Times New Roman"/>
          <w:sz w:val="24"/>
          <w:szCs w:val="24"/>
        </w:rPr>
      </w:pPr>
    </w:p>
    <w:p w14:paraId="5A6A7BD5" w14:textId="5AF901AB" w:rsidR="00DB659A" w:rsidRPr="00F73E51" w:rsidRDefault="00855700" w:rsidP="00DB659A">
      <w:pPr>
        <w:pStyle w:val="NoSpacing"/>
        <w:jc w:val="both"/>
        <w:rPr>
          <w:rFonts w:ascii="Times New Roman" w:hAnsi="Times New Roman" w:cs="Times New Roman"/>
          <w:b/>
          <w:bCs/>
          <w:sz w:val="24"/>
          <w:szCs w:val="24"/>
        </w:rPr>
      </w:pPr>
      <w:r>
        <w:rPr>
          <w:rFonts w:ascii="Times New Roman" w:hAnsi="Times New Roman" w:cs="Times New Roman"/>
          <w:b/>
          <w:bCs/>
          <w:sz w:val="24"/>
          <w:szCs w:val="24"/>
        </w:rPr>
        <w:t>I</w:t>
      </w:r>
      <w:r w:rsidR="00DB659A" w:rsidRPr="00F73E51">
        <w:rPr>
          <w:rFonts w:ascii="Times New Roman" w:hAnsi="Times New Roman" w:cs="Times New Roman"/>
          <w:b/>
          <w:bCs/>
          <w:sz w:val="24"/>
          <w:szCs w:val="24"/>
        </w:rPr>
        <w:t>X – NAČIN I ROKOVI PLAĆANJA KOMUNALNE NAKNADE</w:t>
      </w:r>
    </w:p>
    <w:p w14:paraId="008FE80B" w14:textId="77777777" w:rsidR="00DB659A" w:rsidRPr="00F73E51" w:rsidRDefault="00DB659A" w:rsidP="00DB659A">
      <w:pPr>
        <w:pStyle w:val="NoSpacing"/>
        <w:jc w:val="both"/>
        <w:rPr>
          <w:rFonts w:ascii="Times New Roman" w:hAnsi="Times New Roman" w:cs="Times New Roman"/>
          <w:b/>
          <w:bCs/>
          <w:sz w:val="24"/>
          <w:szCs w:val="24"/>
        </w:rPr>
      </w:pPr>
    </w:p>
    <w:p w14:paraId="189C2026" w14:textId="2BC5A3A5" w:rsidR="00DB659A" w:rsidRPr="00F73E51" w:rsidRDefault="00DB659A" w:rsidP="00DB659A">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19.</w:t>
      </w:r>
    </w:p>
    <w:p w14:paraId="002BBB3B" w14:textId="77777777" w:rsidR="00DB659A" w:rsidRPr="00F73E51" w:rsidRDefault="00DB659A" w:rsidP="00DB659A">
      <w:pPr>
        <w:pStyle w:val="NoSpacing"/>
        <w:jc w:val="center"/>
        <w:rPr>
          <w:rFonts w:ascii="Times New Roman" w:hAnsi="Times New Roman" w:cs="Times New Roman"/>
          <w:b/>
          <w:bCs/>
          <w:sz w:val="24"/>
          <w:szCs w:val="24"/>
        </w:rPr>
      </w:pPr>
    </w:p>
    <w:p w14:paraId="13EC7C71" w14:textId="53C0185E"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Komunalna naknada je javni prihod Općine Prozor-Rama. Komunalna nakn</w:t>
      </w:r>
      <w:r w:rsidR="00293E53" w:rsidRPr="00F73E51">
        <w:rPr>
          <w:rFonts w:ascii="Times New Roman" w:hAnsi="Times New Roman" w:cs="Times New Roman"/>
          <w:sz w:val="24"/>
          <w:szCs w:val="24"/>
        </w:rPr>
        <w:t xml:space="preserve">ada uplaćuje se na </w:t>
      </w:r>
      <w:r w:rsidR="00293E53" w:rsidRPr="008A4AC8">
        <w:rPr>
          <w:rFonts w:ascii="Times New Roman" w:hAnsi="Times New Roman" w:cs="Times New Roman"/>
          <w:sz w:val="24"/>
          <w:szCs w:val="24"/>
        </w:rPr>
        <w:t>depozitni</w:t>
      </w:r>
      <w:r w:rsidRPr="00F73E51">
        <w:rPr>
          <w:rFonts w:ascii="Times New Roman" w:hAnsi="Times New Roman" w:cs="Times New Roman"/>
          <w:sz w:val="24"/>
          <w:szCs w:val="24"/>
        </w:rPr>
        <w:t xml:space="preserve"> račun Proračuna Općine Prozor-Rama</w:t>
      </w:r>
      <w:r w:rsidR="001627A1" w:rsidRPr="00F73E51">
        <w:rPr>
          <w:rFonts w:ascii="Times New Roman" w:hAnsi="Times New Roman" w:cs="Times New Roman"/>
          <w:sz w:val="24"/>
          <w:szCs w:val="24"/>
        </w:rPr>
        <w:t xml:space="preserve"> na temelju rješenja o komunalnoj naknadi</w:t>
      </w:r>
      <w:r w:rsidRPr="00F73E51">
        <w:rPr>
          <w:rFonts w:ascii="Times New Roman" w:hAnsi="Times New Roman" w:cs="Times New Roman"/>
          <w:sz w:val="24"/>
          <w:szCs w:val="24"/>
        </w:rPr>
        <w:t>.</w:t>
      </w:r>
    </w:p>
    <w:p w14:paraId="5D0794DC" w14:textId="77777777" w:rsidR="00DB659A" w:rsidRPr="00F73E51" w:rsidRDefault="00DB659A" w:rsidP="00DB659A">
      <w:pPr>
        <w:pStyle w:val="NoSpacing"/>
        <w:jc w:val="both"/>
        <w:rPr>
          <w:rFonts w:ascii="Times New Roman" w:hAnsi="Times New Roman" w:cs="Times New Roman"/>
          <w:sz w:val="24"/>
          <w:szCs w:val="24"/>
        </w:rPr>
      </w:pPr>
    </w:p>
    <w:p w14:paraId="14080D99" w14:textId="77777777" w:rsidR="00DB659A" w:rsidRPr="00F73E51" w:rsidRDefault="00DB659A" w:rsidP="00DB659A">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20.</w:t>
      </w:r>
    </w:p>
    <w:p w14:paraId="23DC9491" w14:textId="77777777" w:rsidR="00DB659A" w:rsidRPr="00F73E51" w:rsidRDefault="00DB659A" w:rsidP="00DB659A">
      <w:pPr>
        <w:pStyle w:val="NoSpacing"/>
        <w:jc w:val="both"/>
        <w:rPr>
          <w:rFonts w:ascii="Times New Roman" w:hAnsi="Times New Roman" w:cs="Times New Roman"/>
          <w:sz w:val="24"/>
          <w:szCs w:val="24"/>
        </w:rPr>
      </w:pPr>
    </w:p>
    <w:p w14:paraId="3EB523D4" w14:textId="521F44D4"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Rješenje o komunalnoj naknadi za svakog obveznika donosi Služba za prostorno uređenj</w:t>
      </w:r>
      <w:r w:rsidR="001627A1" w:rsidRPr="00F73E51">
        <w:rPr>
          <w:rFonts w:ascii="Times New Roman" w:hAnsi="Times New Roman" w:cs="Times New Roman"/>
          <w:sz w:val="24"/>
          <w:szCs w:val="24"/>
        </w:rPr>
        <w:t>e i komunalne djelatnosti O</w:t>
      </w:r>
      <w:r w:rsidRPr="00F73E51">
        <w:rPr>
          <w:rFonts w:ascii="Times New Roman" w:hAnsi="Times New Roman" w:cs="Times New Roman"/>
          <w:sz w:val="24"/>
          <w:szCs w:val="24"/>
        </w:rPr>
        <w:t>pćine Prozor-Rama.</w:t>
      </w:r>
    </w:p>
    <w:p w14:paraId="4CC6BAC8" w14:textId="1BED216A"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Na Rješenje iz stavka 1. ovog članka može se izjaviti žalba Žalbenoj komisiji Općinskog vijeća Prozor – Rama.</w:t>
      </w:r>
    </w:p>
    <w:p w14:paraId="0AAE5100" w14:textId="5C661F5A" w:rsidR="00603289" w:rsidRPr="00F73E51" w:rsidRDefault="00603289" w:rsidP="00DB659A">
      <w:pPr>
        <w:pStyle w:val="NoSpacing"/>
        <w:jc w:val="both"/>
        <w:rPr>
          <w:rFonts w:ascii="Times New Roman" w:hAnsi="Times New Roman" w:cs="Times New Roman"/>
          <w:sz w:val="24"/>
          <w:szCs w:val="24"/>
        </w:rPr>
      </w:pPr>
    </w:p>
    <w:p w14:paraId="193D3F9E" w14:textId="77777777" w:rsidR="00DB659A" w:rsidRPr="00F73E51" w:rsidRDefault="00DB659A" w:rsidP="00DB659A">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21.</w:t>
      </w:r>
    </w:p>
    <w:p w14:paraId="6A6F1551" w14:textId="77777777" w:rsidR="00DB659A" w:rsidRPr="00F73E51" w:rsidRDefault="00DB659A" w:rsidP="00DB659A">
      <w:pPr>
        <w:pStyle w:val="NoSpacing"/>
        <w:jc w:val="center"/>
        <w:rPr>
          <w:rFonts w:ascii="Times New Roman" w:hAnsi="Times New Roman" w:cs="Times New Roman"/>
          <w:b/>
          <w:bCs/>
          <w:sz w:val="24"/>
          <w:szCs w:val="24"/>
        </w:rPr>
      </w:pPr>
    </w:p>
    <w:p w14:paraId="1BCF5252" w14:textId="65855FDE"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Ukoliko Općinsko vijeće Prozor</w:t>
      </w:r>
      <w:r w:rsidR="001627A1" w:rsidRPr="00F73E51">
        <w:rPr>
          <w:rFonts w:ascii="Times New Roman" w:hAnsi="Times New Roman" w:cs="Times New Roman"/>
          <w:sz w:val="24"/>
          <w:szCs w:val="24"/>
        </w:rPr>
        <w:t>-</w:t>
      </w:r>
      <w:r w:rsidRPr="00F73E51">
        <w:rPr>
          <w:rFonts w:ascii="Times New Roman" w:hAnsi="Times New Roman" w:cs="Times New Roman"/>
          <w:sz w:val="24"/>
          <w:szCs w:val="24"/>
        </w:rPr>
        <w:t>Rama izvrši promjenu vrijednosti obračunske jedinice - boda (B), koeficijenta zone ili koeficijenta namjene, Služba za prostorno ur</w:t>
      </w:r>
      <w:r w:rsidR="001627A1" w:rsidRPr="00F73E51">
        <w:rPr>
          <w:rFonts w:ascii="Times New Roman" w:hAnsi="Times New Roman" w:cs="Times New Roman"/>
          <w:sz w:val="24"/>
          <w:szCs w:val="24"/>
        </w:rPr>
        <w:t>eđenje i komunalne djelatnosti O</w:t>
      </w:r>
      <w:r w:rsidRPr="00F73E51">
        <w:rPr>
          <w:rFonts w:ascii="Times New Roman" w:hAnsi="Times New Roman" w:cs="Times New Roman"/>
          <w:sz w:val="24"/>
          <w:szCs w:val="24"/>
        </w:rPr>
        <w:t>pćine Prozor-Rama donosi novo rješenje za svakog obveznika.</w:t>
      </w:r>
    </w:p>
    <w:p w14:paraId="71690FC5" w14:textId="77777777" w:rsidR="00DB659A" w:rsidRPr="00F73E51" w:rsidRDefault="00DB659A" w:rsidP="00DB659A">
      <w:pPr>
        <w:pStyle w:val="NoSpacing"/>
        <w:jc w:val="both"/>
        <w:rPr>
          <w:rFonts w:ascii="Times New Roman" w:hAnsi="Times New Roman" w:cs="Times New Roman"/>
          <w:sz w:val="24"/>
          <w:szCs w:val="24"/>
        </w:rPr>
      </w:pPr>
    </w:p>
    <w:p w14:paraId="2566AEEE" w14:textId="77777777" w:rsidR="00DB659A" w:rsidRPr="00F73E51" w:rsidRDefault="00DB659A" w:rsidP="00DB659A">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22.</w:t>
      </w:r>
    </w:p>
    <w:p w14:paraId="345DBF37" w14:textId="77777777" w:rsidR="00DB659A" w:rsidRPr="00F73E51" w:rsidRDefault="00DB659A" w:rsidP="00DB659A">
      <w:pPr>
        <w:pStyle w:val="NoSpacing"/>
        <w:jc w:val="both"/>
        <w:rPr>
          <w:rFonts w:ascii="Times New Roman" w:hAnsi="Times New Roman" w:cs="Times New Roman"/>
          <w:sz w:val="24"/>
          <w:szCs w:val="24"/>
        </w:rPr>
      </w:pPr>
    </w:p>
    <w:p w14:paraId="147A7FDF" w14:textId="6567E4EB"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Rješenjem o ko</w:t>
      </w:r>
      <w:r w:rsidR="001627A1" w:rsidRPr="00F73E51">
        <w:rPr>
          <w:rFonts w:ascii="Times New Roman" w:hAnsi="Times New Roman" w:cs="Times New Roman"/>
          <w:sz w:val="24"/>
          <w:szCs w:val="24"/>
        </w:rPr>
        <w:t>munalnoj naknadi utvrđuje se ob</w:t>
      </w:r>
      <w:r w:rsidRPr="00F73E51">
        <w:rPr>
          <w:rFonts w:ascii="Times New Roman" w:hAnsi="Times New Roman" w:cs="Times New Roman"/>
          <w:sz w:val="24"/>
          <w:szCs w:val="24"/>
        </w:rPr>
        <w:t>veza plaćanja komunalne naknade, korisna površina, odnosno dužina instalacija za koju se plaća komunalna naknada i mjesečni iznos komunalne naknade.</w:t>
      </w:r>
    </w:p>
    <w:p w14:paraId="6528DB20" w14:textId="77777777" w:rsidR="00DB659A" w:rsidRPr="00F73E51" w:rsidRDefault="00DB659A" w:rsidP="00DB659A">
      <w:pPr>
        <w:pStyle w:val="NoSpacing"/>
        <w:jc w:val="both"/>
        <w:rPr>
          <w:rFonts w:ascii="Times New Roman" w:hAnsi="Times New Roman" w:cs="Times New Roman"/>
          <w:sz w:val="24"/>
          <w:szCs w:val="24"/>
        </w:rPr>
      </w:pPr>
    </w:p>
    <w:p w14:paraId="77DABC2A" w14:textId="77777777" w:rsidR="00DB659A" w:rsidRPr="00F73E51" w:rsidRDefault="00DB659A" w:rsidP="00DB659A">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23.</w:t>
      </w:r>
    </w:p>
    <w:p w14:paraId="003E124E" w14:textId="77777777" w:rsidR="00DB659A" w:rsidRPr="00F73E51" w:rsidRDefault="00DB659A" w:rsidP="00DB659A">
      <w:pPr>
        <w:pStyle w:val="NoSpacing"/>
        <w:jc w:val="both"/>
        <w:rPr>
          <w:rFonts w:ascii="Times New Roman" w:hAnsi="Times New Roman" w:cs="Times New Roman"/>
          <w:sz w:val="24"/>
          <w:szCs w:val="24"/>
        </w:rPr>
      </w:pPr>
    </w:p>
    <w:p w14:paraId="058C018C" w14:textId="5727BAA4" w:rsidR="00DB659A" w:rsidRPr="008A4AC8" w:rsidRDefault="00DB659A" w:rsidP="00DB659A">
      <w:pPr>
        <w:pStyle w:val="NoSpacing"/>
        <w:jc w:val="both"/>
        <w:rPr>
          <w:rFonts w:ascii="Times New Roman" w:hAnsi="Times New Roman" w:cs="Times New Roman"/>
          <w:color w:val="171717" w:themeColor="background2" w:themeShade="1A"/>
          <w:sz w:val="24"/>
          <w:szCs w:val="24"/>
        </w:rPr>
      </w:pPr>
      <w:r w:rsidRPr="008A4AC8">
        <w:rPr>
          <w:rFonts w:ascii="Times New Roman" w:hAnsi="Times New Roman" w:cs="Times New Roman"/>
          <w:color w:val="171717" w:themeColor="background2" w:themeShade="1A"/>
          <w:sz w:val="24"/>
          <w:szCs w:val="24"/>
        </w:rPr>
        <w:t>Komunalna naknada plaća se odmah,</w:t>
      </w:r>
      <w:r w:rsidR="008A4AC8" w:rsidRPr="008A4AC8">
        <w:rPr>
          <w:rFonts w:ascii="Times New Roman" w:hAnsi="Times New Roman" w:cs="Times New Roman"/>
          <w:color w:val="171717" w:themeColor="background2" w:themeShade="1A"/>
          <w:sz w:val="24"/>
          <w:szCs w:val="24"/>
        </w:rPr>
        <w:t xml:space="preserve"> a  najkasnije do 15. dana tekućeg obračunskog razdoblja</w:t>
      </w:r>
      <w:r w:rsidRPr="008A4AC8">
        <w:rPr>
          <w:rFonts w:ascii="Times New Roman" w:hAnsi="Times New Roman" w:cs="Times New Roman"/>
          <w:color w:val="171717" w:themeColor="background2" w:themeShade="1A"/>
          <w:sz w:val="24"/>
          <w:szCs w:val="24"/>
        </w:rPr>
        <w:t xml:space="preserve"> z</w:t>
      </w:r>
      <w:r w:rsidR="001627A1" w:rsidRPr="008A4AC8">
        <w:rPr>
          <w:rFonts w:ascii="Times New Roman" w:hAnsi="Times New Roman" w:cs="Times New Roman"/>
          <w:color w:val="171717" w:themeColor="background2" w:themeShade="1A"/>
          <w:sz w:val="24"/>
          <w:szCs w:val="24"/>
        </w:rPr>
        <w:t>a proteklo</w:t>
      </w:r>
      <w:r w:rsidRPr="008A4AC8">
        <w:rPr>
          <w:rFonts w:ascii="Times New Roman" w:hAnsi="Times New Roman" w:cs="Times New Roman"/>
          <w:color w:val="171717" w:themeColor="background2" w:themeShade="1A"/>
          <w:sz w:val="24"/>
          <w:szCs w:val="24"/>
        </w:rPr>
        <w:t xml:space="preserve"> </w:t>
      </w:r>
      <w:r w:rsidR="001627A1" w:rsidRPr="008A4AC8">
        <w:rPr>
          <w:rFonts w:ascii="Times New Roman" w:hAnsi="Times New Roman" w:cs="Times New Roman"/>
          <w:color w:val="171717" w:themeColor="background2" w:themeShade="1A"/>
          <w:sz w:val="24"/>
          <w:szCs w:val="24"/>
        </w:rPr>
        <w:t>obračunsko razdoblje</w:t>
      </w:r>
      <w:r w:rsidRPr="008A4AC8">
        <w:rPr>
          <w:rFonts w:ascii="Times New Roman" w:hAnsi="Times New Roman" w:cs="Times New Roman"/>
          <w:color w:val="171717" w:themeColor="background2" w:themeShade="1A"/>
          <w:sz w:val="24"/>
          <w:szCs w:val="24"/>
        </w:rPr>
        <w:t>, temeljem rješenja  Službe za prostorno uređenje i komunalne djelatnosti.</w:t>
      </w:r>
    </w:p>
    <w:p w14:paraId="0FD330D7" w14:textId="3CCE7ED4" w:rsidR="00DB659A"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Ukoliko obveznik komunalne naknade istu ne uplati u zakonskom roku, p</w:t>
      </w:r>
      <w:r w:rsidR="001627A1" w:rsidRPr="00F73E51">
        <w:rPr>
          <w:rFonts w:ascii="Times New Roman" w:hAnsi="Times New Roman" w:cs="Times New Roman"/>
          <w:sz w:val="24"/>
          <w:szCs w:val="24"/>
        </w:rPr>
        <w:t>latit</w:t>
      </w:r>
      <w:r w:rsidRPr="00F73E51">
        <w:rPr>
          <w:rFonts w:ascii="Times New Roman" w:hAnsi="Times New Roman" w:cs="Times New Roman"/>
          <w:sz w:val="24"/>
          <w:szCs w:val="24"/>
        </w:rPr>
        <w:t xml:space="preserve"> će i zatezne kamate na utvrđeni iznos komunalne naknade. Iz</w:t>
      </w:r>
      <w:r w:rsidR="00E65745">
        <w:rPr>
          <w:rFonts w:ascii="Times New Roman" w:hAnsi="Times New Roman" w:cs="Times New Roman"/>
          <w:sz w:val="24"/>
          <w:szCs w:val="24"/>
        </w:rPr>
        <w:t>nimno</w:t>
      </w:r>
      <w:r w:rsidRPr="00F73E51">
        <w:rPr>
          <w:rFonts w:ascii="Times New Roman" w:hAnsi="Times New Roman" w:cs="Times New Roman"/>
          <w:sz w:val="24"/>
          <w:szCs w:val="24"/>
        </w:rPr>
        <w:t>, može se rješenjem nadležne službe utvrditi da pojedini obveznici plaćaju komunalnu naknadu tromjesečno, polugodišnje ili čitav iznos za cijelu godinu ako se time postiže veća efikasnost i ekonomičnost naplate.</w:t>
      </w:r>
    </w:p>
    <w:p w14:paraId="4BC3745D" w14:textId="54485594" w:rsidR="00FE428E" w:rsidRPr="00F73E51" w:rsidRDefault="00DB659A"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Obveza plaćanja komunalne naknade nastaje prvog dana narednog mjeseca od početka </w:t>
      </w:r>
      <w:r w:rsidR="00A22BA6" w:rsidRPr="00075101">
        <w:rPr>
          <w:rFonts w:ascii="Times New Roman" w:hAnsi="Times New Roman" w:cs="Times New Roman"/>
          <w:sz w:val="24"/>
          <w:szCs w:val="24"/>
        </w:rPr>
        <w:t>korištenja</w:t>
      </w:r>
      <w:r w:rsidRPr="00075101">
        <w:rPr>
          <w:rFonts w:ascii="Times New Roman" w:hAnsi="Times New Roman" w:cs="Times New Roman"/>
          <w:sz w:val="24"/>
          <w:szCs w:val="24"/>
        </w:rPr>
        <w:t xml:space="preserve"> prostora, zemljišta ili instalacija</w:t>
      </w:r>
      <w:r w:rsidR="00FE428E" w:rsidRPr="00075101">
        <w:rPr>
          <w:rFonts w:ascii="Times New Roman" w:hAnsi="Times New Roman" w:cs="Times New Roman"/>
          <w:sz w:val="24"/>
          <w:szCs w:val="24"/>
        </w:rPr>
        <w:t>.</w:t>
      </w:r>
    </w:p>
    <w:p w14:paraId="36B2923A" w14:textId="77777777" w:rsidR="00603289" w:rsidRPr="00F73E51" w:rsidRDefault="00603289" w:rsidP="00DB659A">
      <w:pPr>
        <w:pStyle w:val="NoSpacing"/>
        <w:jc w:val="both"/>
        <w:rPr>
          <w:rFonts w:ascii="Times New Roman" w:hAnsi="Times New Roman" w:cs="Times New Roman"/>
          <w:sz w:val="24"/>
          <w:szCs w:val="24"/>
        </w:rPr>
      </w:pPr>
    </w:p>
    <w:p w14:paraId="173CCB86" w14:textId="77777777" w:rsidR="00FE428E" w:rsidRPr="00F73E51" w:rsidRDefault="00FE428E" w:rsidP="00DB659A">
      <w:pPr>
        <w:pStyle w:val="NoSpacing"/>
        <w:jc w:val="both"/>
        <w:rPr>
          <w:rFonts w:ascii="Times New Roman" w:hAnsi="Times New Roman" w:cs="Times New Roman"/>
          <w:sz w:val="24"/>
          <w:szCs w:val="24"/>
        </w:rPr>
      </w:pPr>
    </w:p>
    <w:p w14:paraId="44C12E6C" w14:textId="3265D5C3" w:rsidR="00FE428E" w:rsidRPr="00F73E51" w:rsidRDefault="00FE428E" w:rsidP="00DB659A">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X – VOĐENJE EVIDENCIJE OBVEZNIKA PLAĆANJA KOMUNALNE NAKNADE </w:t>
      </w:r>
    </w:p>
    <w:p w14:paraId="316BA8F2" w14:textId="77777777" w:rsidR="00FE428E" w:rsidRPr="00F73E51" w:rsidRDefault="00FE428E" w:rsidP="00DB659A">
      <w:pPr>
        <w:pStyle w:val="NoSpacing"/>
        <w:jc w:val="both"/>
        <w:rPr>
          <w:rFonts w:ascii="Times New Roman" w:hAnsi="Times New Roman" w:cs="Times New Roman"/>
          <w:sz w:val="24"/>
          <w:szCs w:val="24"/>
        </w:rPr>
      </w:pPr>
    </w:p>
    <w:p w14:paraId="32E812CE" w14:textId="0C26392A" w:rsidR="00FE428E" w:rsidRPr="00F73E51" w:rsidRDefault="00FE428E" w:rsidP="00FE428E">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24.</w:t>
      </w:r>
    </w:p>
    <w:p w14:paraId="5AE71C71" w14:textId="77777777" w:rsidR="00FE428E" w:rsidRPr="00F73E51" w:rsidRDefault="00FE428E" w:rsidP="00DB659A">
      <w:pPr>
        <w:pStyle w:val="NoSpacing"/>
        <w:jc w:val="both"/>
        <w:rPr>
          <w:rFonts w:ascii="Times New Roman" w:hAnsi="Times New Roman" w:cs="Times New Roman"/>
          <w:sz w:val="24"/>
          <w:szCs w:val="24"/>
        </w:rPr>
      </w:pPr>
    </w:p>
    <w:p w14:paraId="6AEF0942" w14:textId="06A822B6" w:rsidR="00FE428E" w:rsidRPr="00F73E51"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Služba </w:t>
      </w:r>
      <w:r w:rsidR="007B3C51">
        <w:rPr>
          <w:rFonts w:ascii="Times New Roman" w:hAnsi="Times New Roman" w:cs="Times New Roman"/>
          <w:sz w:val="24"/>
          <w:szCs w:val="24"/>
        </w:rPr>
        <w:t>za prostorno uređenje i</w:t>
      </w:r>
      <w:r w:rsidRPr="00F73E51">
        <w:rPr>
          <w:rFonts w:ascii="Times New Roman" w:hAnsi="Times New Roman" w:cs="Times New Roman"/>
          <w:sz w:val="24"/>
          <w:szCs w:val="24"/>
        </w:rPr>
        <w:t xml:space="preserve"> komunalne djelatnosti vodi evidenciju obveznika plaćanja komunalne naknade koja sadrži:</w:t>
      </w:r>
    </w:p>
    <w:p w14:paraId="4DA58C1F" w14:textId="77777777" w:rsidR="00FE428E" w:rsidRPr="00F73E51"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podatke o fizičkoj, odnosno pravnoj osobi obveznika plaćanja komunalne naknade;</w:t>
      </w:r>
    </w:p>
    <w:p w14:paraId="0F5742C7" w14:textId="77777777" w:rsidR="00FE428E" w:rsidRPr="00F73E51"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lastRenderedPageBreak/>
        <w:t>- podatke o nekretninama, prostorima i zemljištu;</w:t>
      </w:r>
    </w:p>
    <w:p w14:paraId="0DD10445" w14:textId="77777777" w:rsidR="008A4AC8"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 pripadnost određenoj zoni; </w:t>
      </w:r>
    </w:p>
    <w:p w14:paraId="01BC5608" w14:textId="1D317627" w:rsidR="00FE428E"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namjenu i vrstu djelatnosti poslovnog prostora;</w:t>
      </w:r>
    </w:p>
    <w:p w14:paraId="0D8E86CB" w14:textId="6ACB4DBD" w:rsidR="00901840" w:rsidRPr="00F73E51" w:rsidRDefault="00901840" w:rsidP="00DB659A">
      <w:pPr>
        <w:pStyle w:val="NoSpacing"/>
        <w:jc w:val="both"/>
        <w:rPr>
          <w:rFonts w:ascii="Times New Roman" w:hAnsi="Times New Roman" w:cs="Times New Roman"/>
          <w:sz w:val="24"/>
          <w:szCs w:val="24"/>
        </w:rPr>
      </w:pPr>
      <w:r>
        <w:rPr>
          <w:rFonts w:ascii="Times New Roman" w:hAnsi="Times New Roman" w:cs="Times New Roman"/>
          <w:sz w:val="24"/>
          <w:szCs w:val="24"/>
        </w:rPr>
        <w:t>- visinu komunalne naknade</w:t>
      </w:r>
    </w:p>
    <w:p w14:paraId="11255B3A" w14:textId="39747ADA" w:rsidR="00FE428E" w:rsidRPr="00F73E51" w:rsidRDefault="00FE428E" w:rsidP="00DB659A">
      <w:pPr>
        <w:pStyle w:val="NoSpacing"/>
        <w:jc w:val="both"/>
        <w:rPr>
          <w:rFonts w:ascii="Times New Roman" w:hAnsi="Times New Roman" w:cs="Times New Roman"/>
          <w:sz w:val="24"/>
          <w:szCs w:val="24"/>
        </w:rPr>
      </w:pPr>
      <w:r w:rsidRPr="00F73E51">
        <w:rPr>
          <w:rFonts w:ascii="Times New Roman" w:hAnsi="Times New Roman" w:cs="Times New Roman"/>
          <w:sz w:val="24"/>
          <w:szCs w:val="24"/>
        </w:rPr>
        <w:t>- druge podatke bitne za utvrđivanje obveze plaćanja komunalne naknade, utvrđivanja visine komunalne naknade oslobađanje ili prestanak obveze plaćanja komunalne naknade.</w:t>
      </w:r>
    </w:p>
    <w:p w14:paraId="7C6CF4FD" w14:textId="77777777" w:rsidR="00FE428E" w:rsidRPr="00F73E51" w:rsidRDefault="00FE428E" w:rsidP="00DB659A">
      <w:pPr>
        <w:pStyle w:val="NoSpacing"/>
        <w:jc w:val="both"/>
        <w:rPr>
          <w:rFonts w:ascii="Times New Roman" w:hAnsi="Times New Roman" w:cs="Times New Roman"/>
          <w:sz w:val="24"/>
          <w:szCs w:val="24"/>
        </w:rPr>
      </w:pPr>
    </w:p>
    <w:p w14:paraId="656BAAE6" w14:textId="67ACBA2A" w:rsidR="00FE428E" w:rsidRPr="00F73E51" w:rsidRDefault="00FE428E" w:rsidP="00FE428E">
      <w:pPr>
        <w:pStyle w:val="NoSpacing"/>
        <w:jc w:val="center"/>
        <w:rPr>
          <w:rFonts w:ascii="Times New Roman" w:hAnsi="Times New Roman" w:cs="Times New Roman"/>
          <w:b/>
          <w:bCs/>
          <w:sz w:val="24"/>
          <w:szCs w:val="24"/>
        </w:rPr>
      </w:pPr>
      <w:r w:rsidRPr="00F73E51">
        <w:rPr>
          <w:rFonts w:ascii="Times New Roman" w:hAnsi="Times New Roman" w:cs="Times New Roman"/>
          <w:b/>
          <w:bCs/>
          <w:sz w:val="24"/>
          <w:szCs w:val="24"/>
        </w:rPr>
        <w:t>Članak 25.</w:t>
      </w:r>
    </w:p>
    <w:p w14:paraId="3A260236" w14:textId="77777777" w:rsidR="009513F6" w:rsidRPr="00F73E51" w:rsidRDefault="009513F6" w:rsidP="00FE428E">
      <w:pPr>
        <w:pStyle w:val="NoSpacing"/>
        <w:jc w:val="center"/>
        <w:rPr>
          <w:rFonts w:ascii="Times New Roman" w:hAnsi="Times New Roman" w:cs="Times New Roman"/>
          <w:b/>
          <w:bCs/>
          <w:sz w:val="24"/>
          <w:szCs w:val="24"/>
        </w:rPr>
      </w:pPr>
    </w:p>
    <w:p w14:paraId="39755BA0" w14:textId="0664C826" w:rsidR="009513F6" w:rsidRPr="00F73E51" w:rsidRDefault="00067A3B" w:rsidP="009513F6">
      <w:pPr>
        <w:pStyle w:val="NoSpacing"/>
        <w:jc w:val="both"/>
        <w:rPr>
          <w:rFonts w:ascii="Times New Roman" w:hAnsi="Times New Roman" w:cs="Times New Roman"/>
          <w:sz w:val="24"/>
          <w:szCs w:val="24"/>
        </w:rPr>
      </w:pPr>
      <w:r>
        <w:rPr>
          <w:rFonts w:ascii="Times New Roman" w:hAnsi="Times New Roman" w:cs="Times New Roman"/>
          <w:sz w:val="24"/>
          <w:szCs w:val="24"/>
        </w:rPr>
        <w:t>E</w:t>
      </w:r>
      <w:r w:rsidR="009513F6" w:rsidRPr="00F73E51">
        <w:rPr>
          <w:rFonts w:ascii="Times New Roman" w:hAnsi="Times New Roman" w:cs="Times New Roman"/>
          <w:sz w:val="24"/>
          <w:szCs w:val="24"/>
        </w:rPr>
        <w:t>videncija o obveznicima komunalne naknade ustrojava se i vodi na temelju podataka koji se prikupljaju po službenoj dužnosti iz:</w:t>
      </w:r>
    </w:p>
    <w:p w14:paraId="51EC6190" w14:textId="77777777" w:rsidR="004F423C" w:rsidRPr="00F73E51" w:rsidRDefault="004F423C" w:rsidP="009513F6">
      <w:pPr>
        <w:pStyle w:val="NoSpacing"/>
        <w:jc w:val="both"/>
        <w:rPr>
          <w:rFonts w:ascii="Times New Roman" w:hAnsi="Times New Roman" w:cs="Times New Roman"/>
          <w:sz w:val="24"/>
          <w:szCs w:val="24"/>
        </w:rPr>
      </w:pPr>
    </w:p>
    <w:p w14:paraId="19509AFF" w14:textId="1FB68E14"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prijave obveznika komunalne naknade,</w:t>
      </w:r>
    </w:p>
    <w:p w14:paraId="548907B9" w14:textId="4F617C15"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neposrednog uvida i mjerenja na licu mjesta,</w:t>
      </w:r>
    </w:p>
    <w:p w14:paraId="412046E0" w14:textId="641D3404"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ugovora o zakupa poslovnog , proizvodnog ili drugog prostora,</w:t>
      </w:r>
    </w:p>
    <w:p w14:paraId="10DE4D60" w14:textId="4D58D62C"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odobrenje za građenje i odobrenja za uporabu izgrađenih objekata,</w:t>
      </w:r>
    </w:p>
    <w:p w14:paraId="230BE540" w14:textId="77777777" w:rsidR="007B3C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 odobrenje za rad i utvrđivanje minimalno tehničkih uvjeta i drugih uvjeta poslovnih i proizvodnih objekata i prostora, </w:t>
      </w:r>
    </w:p>
    <w:p w14:paraId="41EC5BE6" w14:textId="7B486306"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drugih izvora.</w:t>
      </w:r>
    </w:p>
    <w:p w14:paraId="1524EF34" w14:textId="0074511A" w:rsidR="002A16B8" w:rsidRDefault="002A16B8" w:rsidP="009513F6">
      <w:pPr>
        <w:pStyle w:val="NoSpacing"/>
        <w:jc w:val="both"/>
        <w:rPr>
          <w:rFonts w:ascii="Times New Roman" w:hAnsi="Times New Roman" w:cs="Times New Roman"/>
          <w:sz w:val="24"/>
          <w:szCs w:val="24"/>
        </w:rPr>
      </w:pPr>
    </w:p>
    <w:p w14:paraId="0957FC8F" w14:textId="77777777" w:rsidR="00800944" w:rsidRPr="00F73E51" w:rsidRDefault="00800944" w:rsidP="009513F6">
      <w:pPr>
        <w:pStyle w:val="NoSpacing"/>
        <w:jc w:val="both"/>
        <w:rPr>
          <w:rFonts w:ascii="Times New Roman" w:hAnsi="Times New Roman" w:cs="Times New Roman"/>
          <w:sz w:val="24"/>
          <w:szCs w:val="24"/>
        </w:rPr>
      </w:pPr>
    </w:p>
    <w:p w14:paraId="522D5041" w14:textId="615102E7" w:rsidR="009513F6" w:rsidRPr="00F73E51" w:rsidRDefault="00855700" w:rsidP="009513F6">
      <w:pPr>
        <w:pStyle w:val="NoSpacing"/>
        <w:jc w:val="both"/>
        <w:rPr>
          <w:rFonts w:ascii="Times New Roman" w:hAnsi="Times New Roman" w:cs="Times New Roman"/>
          <w:b/>
          <w:bCs/>
          <w:sz w:val="24"/>
          <w:szCs w:val="24"/>
        </w:rPr>
      </w:pPr>
      <w:r>
        <w:rPr>
          <w:rFonts w:ascii="Times New Roman" w:hAnsi="Times New Roman" w:cs="Times New Roman"/>
          <w:b/>
          <w:bCs/>
          <w:sz w:val="24"/>
          <w:szCs w:val="24"/>
        </w:rPr>
        <w:t>X</w:t>
      </w:r>
      <w:r w:rsidR="00F73E51">
        <w:rPr>
          <w:rFonts w:ascii="Times New Roman" w:hAnsi="Times New Roman" w:cs="Times New Roman"/>
          <w:b/>
          <w:bCs/>
          <w:sz w:val="24"/>
          <w:szCs w:val="24"/>
        </w:rPr>
        <w:t>I</w:t>
      </w:r>
      <w:r w:rsidR="00305F74">
        <w:rPr>
          <w:rFonts w:ascii="Times New Roman" w:hAnsi="Times New Roman" w:cs="Times New Roman"/>
          <w:b/>
          <w:bCs/>
          <w:sz w:val="24"/>
          <w:szCs w:val="24"/>
        </w:rPr>
        <w:t xml:space="preserve"> - OSLOBAĐANJA OD OB</w:t>
      </w:r>
      <w:r w:rsidR="009513F6" w:rsidRPr="00F73E51">
        <w:rPr>
          <w:rFonts w:ascii="Times New Roman" w:hAnsi="Times New Roman" w:cs="Times New Roman"/>
          <w:b/>
          <w:bCs/>
          <w:sz w:val="24"/>
          <w:szCs w:val="24"/>
        </w:rPr>
        <w:t>VEZE PLAĆANJA KOMUNALNE NAKNADE</w:t>
      </w:r>
    </w:p>
    <w:p w14:paraId="799419F4" w14:textId="77777777" w:rsidR="009513F6" w:rsidRPr="00F73E51" w:rsidRDefault="009513F6" w:rsidP="009513F6">
      <w:pPr>
        <w:pStyle w:val="NoSpacing"/>
        <w:jc w:val="both"/>
        <w:rPr>
          <w:rFonts w:ascii="Times New Roman" w:hAnsi="Times New Roman" w:cs="Times New Roman"/>
          <w:b/>
          <w:bCs/>
          <w:sz w:val="24"/>
          <w:szCs w:val="24"/>
        </w:rPr>
      </w:pPr>
    </w:p>
    <w:p w14:paraId="066D24CE" w14:textId="04875350" w:rsidR="009513F6" w:rsidRPr="00F73E51" w:rsidRDefault="00067A3B" w:rsidP="009513F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26</w:t>
      </w:r>
      <w:r w:rsidR="009513F6" w:rsidRPr="00F73E51">
        <w:rPr>
          <w:rFonts w:ascii="Times New Roman" w:hAnsi="Times New Roman" w:cs="Times New Roman"/>
          <w:b/>
          <w:bCs/>
          <w:sz w:val="24"/>
          <w:szCs w:val="24"/>
        </w:rPr>
        <w:t>.</w:t>
      </w:r>
    </w:p>
    <w:p w14:paraId="123EDAC1" w14:textId="304B270B" w:rsidR="009513F6" w:rsidRPr="00F73E51" w:rsidRDefault="009513F6" w:rsidP="009513F6">
      <w:pPr>
        <w:pStyle w:val="NoSpacing"/>
        <w:jc w:val="both"/>
        <w:rPr>
          <w:rFonts w:ascii="Times New Roman" w:hAnsi="Times New Roman" w:cs="Times New Roman"/>
          <w:sz w:val="24"/>
          <w:szCs w:val="24"/>
        </w:rPr>
      </w:pPr>
    </w:p>
    <w:p w14:paraId="23D9C41E" w14:textId="77777777"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Komunalna naknada se ne naplaćuje za:</w:t>
      </w:r>
    </w:p>
    <w:p w14:paraId="6901B8C5" w14:textId="77777777" w:rsidR="009513F6" w:rsidRPr="00F73E51" w:rsidRDefault="009513F6" w:rsidP="009513F6">
      <w:pPr>
        <w:pStyle w:val="NoSpacing"/>
        <w:jc w:val="both"/>
        <w:rPr>
          <w:rFonts w:ascii="Times New Roman" w:hAnsi="Times New Roman" w:cs="Times New Roman"/>
          <w:sz w:val="24"/>
          <w:szCs w:val="24"/>
        </w:rPr>
      </w:pPr>
    </w:p>
    <w:p w14:paraId="13EC540C" w14:textId="797D60BF"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Objekte i uređaje koji služe za proizvodnju i</w:t>
      </w:r>
      <w:r w:rsidR="005331DB">
        <w:rPr>
          <w:rFonts w:ascii="Times New Roman" w:hAnsi="Times New Roman" w:cs="Times New Roman"/>
          <w:sz w:val="24"/>
          <w:szCs w:val="24"/>
        </w:rPr>
        <w:t xml:space="preserve"> pružanje komunalne usluge</w:t>
      </w:r>
    </w:p>
    <w:p w14:paraId="5FE8A568" w14:textId="317A2EBE"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Zgrade i prostorije čiji su korisnici: udruge</w:t>
      </w:r>
      <w:r w:rsidR="005331DB">
        <w:rPr>
          <w:rFonts w:ascii="Times New Roman" w:hAnsi="Times New Roman" w:cs="Times New Roman"/>
          <w:sz w:val="24"/>
          <w:szCs w:val="24"/>
        </w:rPr>
        <w:t xml:space="preserve"> proistekle iz domovinskog rata</w:t>
      </w:r>
    </w:p>
    <w:p w14:paraId="581FBD6A" w14:textId="4EE33D1C"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organizacije so</w:t>
      </w:r>
      <w:r w:rsidR="007B3C51">
        <w:rPr>
          <w:rFonts w:ascii="Times New Roman" w:hAnsi="Times New Roman" w:cs="Times New Roman"/>
          <w:sz w:val="24"/>
          <w:szCs w:val="24"/>
        </w:rPr>
        <w:t>cijalne i zdravstvene zaštite, C</w:t>
      </w:r>
      <w:r w:rsidRPr="00F73E51">
        <w:rPr>
          <w:rFonts w:ascii="Times New Roman" w:hAnsi="Times New Roman" w:cs="Times New Roman"/>
          <w:sz w:val="24"/>
          <w:szCs w:val="24"/>
        </w:rPr>
        <w:t xml:space="preserve">rvenog križa, savezi, društva i organizacije distrofičara, invalida slijepih i gluhih i drugih hendikepiranih osoba, te druga udruženja građana </w:t>
      </w:r>
      <w:r w:rsidR="005331DB">
        <w:rPr>
          <w:rFonts w:ascii="Times New Roman" w:hAnsi="Times New Roman" w:cs="Times New Roman"/>
          <w:sz w:val="24"/>
          <w:szCs w:val="24"/>
        </w:rPr>
        <w:t>koja se bave humanitarnim radom</w:t>
      </w:r>
    </w:p>
    <w:p w14:paraId="5CC9C347" w14:textId="05FF9F29" w:rsidR="009513F6"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Zgrade i p</w:t>
      </w:r>
      <w:r w:rsidR="005331DB">
        <w:rPr>
          <w:rFonts w:ascii="Times New Roman" w:hAnsi="Times New Roman" w:cs="Times New Roman"/>
          <w:sz w:val="24"/>
          <w:szCs w:val="24"/>
        </w:rPr>
        <w:t>rostorije koje služe kao muzeji</w:t>
      </w:r>
    </w:p>
    <w:p w14:paraId="312C6D11" w14:textId="77777777" w:rsidR="005331DB"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Zgrade i prostorije koje služe</w:t>
      </w:r>
      <w:r w:rsidR="005331DB">
        <w:rPr>
          <w:rFonts w:ascii="Times New Roman" w:hAnsi="Times New Roman" w:cs="Times New Roman"/>
          <w:sz w:val="24"/>
          <w:szCs w:val="24"/>
        </w:rPr>
        <w:t xml:space="preserve"> za obavljanje vjerskih obreda</w:t>
      </w:r>
    </w:p>
    <w:p w14:paraId="3B466067" w14:textId="313DB529" w:rsidR="009513F6" w:rsidRPr="00F73E51" w:rsidRDefault="005331DB" w:rsidP="009513F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Zgrade </w:t>
      </w:r>
      <w:r w:rsidR="009513F6" w:rsidRPr="00F73E51">
        <w:rPr>
          <w:rFonts w:ascii="Times New Roman" w:hAnsi="Times New Roman" w:cs="Times New Roman"/>
          <w:sz w:val="24"/>
          <w:szCs w:val="24"/>
        </w:rPr>
        <w:t>profesionalnih vatrogasnih jedinica i dobrovoljnog vatrogasnog društv</w:t>
      </w:r>
      <w:r>
        <w:rPr>
          <w:rFonts w:ascii="Times New Roman" w:hAnsi="Times New Roman" w:cs="Times New Roman"/>
          <w:sz w:val="24"/>
          <w:szCs w:val="24"/>
        </w:rPr>
        <w:t>a</w:t>
      </w:r>
    </w:p>
    <w:p w14:paraId="25C2E7A1" w14:textId="12CD42A2" w:rsidR="009513F6" w:rsidRPr="007B3C51" w:rsidRDefault="005331DB" w:rsidP="009513F6">
      <w:pPr>
        <w:pStyle w:val="NoSpacing"/>
        <w:jc w:val="both"/>
        <w:rPr>
          <w:rFonts w:ascii="Times New Roman" w:hAnsi="Times New Roman" w:cs="Times New Roman"/>
          <w:sz w:val="24"/>
          <w:szCs w:val="24"/>
        </w:rPr>
      </w:pPr>
      <w:r>
        <w:rPr>
          <w:rFonts w:ascii="Times New Roman" w:hAnsi="Times New Roman" w:cs="Times New Roman"/>
          <w:sz w:val="24"/>
          <w:szCs w:val="24"/>
        </w:rPr>
        <w:t>-</w:t>
      </w:r>
      <w:r w:rsidR="009513F6" w:rsidRPr="00F73E51">
        <w:rPr>
          <w:rFonts w:ascii="Times New Roman" w:hAnsi="Times New Roman" w:cs="Times New Roman"/>
          <w:sz w:val="24"/>
          <w:szCs w:val="24"/>
        </w:rPr>
        <w:t>Zgrade i prostorije koje koriste odgojno-obrazovne organizacije</w:t>
      </w:r>
      <w:r>
        <w:rPr>
          <w:rFonts w:ascii="Times New Roman" w:hAnsi="Times New Roman" w:cs="Times New Roman"/>
          <w:sz w:val="24"/>
          <w:szCs w:val="24"/>
        </w:rPr>
        <w:t xml:space="preserve"> predškolskog, osnovnog i</w:t>
      </w:r>
      <w:r w:rsidR="009513F6" w:rsidRPr="00F73E51">
        <w:rPr>
          <w:rFonts w:ascii="Times New Roman" w:hAnsi="Times New Roman" w:cs="Times New Roman"/>
          <w:sz w:val="24"/>
          <w:szCs w:val="24"/>
        </w:rPr>
        <w:t xml:space="preserve"> </w:t>
      </w:r>
      <w:r>
        <w:rPr>
          <w:rFonts w:ascii="Times New Roman" w:hAnsi="Times New Roman" w:cs="Times New Roman"/>
          <w:sz w:val="24"/>
          <w:szCs w:val="24"/>
        </w:rPr>
        <w:t>srednjeg obrazovanja</w:t>
      </w:r>
    </w:p>
    <w:p w14:paraId="43B817D9" w14:textId="37EA0969" w:rsidR="009513F6" w:rsidRPr="007B3C51" w:rsidRDefault="009513F6" w:rsidP="009513F6">
      <w:pPr>
        <w:pStyle w:val="NoSpacing"/>
        <w:jc w:val="both"/>
        <w:rPr>
          <w:rFonts w:ascii="Times New Roman" w:hAnsi="Times New Roman" w:cs="Times New Roman"/>
          <w:color w:val="171717" w:themeColor="background2" w:themeShade="1A"/>
          <w:sz w:val="24"/>
          <w:szCs w:val="24"/>
        </w:rPr>
      </w:pPr>
      <w:r w:rsidRPr="007B3C51">
        <w:rPr>
          <w:rFonts w:ascii="Times New Roman" w:hAnsi="Times New Roman" w:cs="Times New Roman"/>
          <w:color w:val="171717" w:themeColor="background2" w:themeShade="1A"/>
          <w:sz w:val="24"/>
          <w:szCs w:val="24"/>
        </w:rPr>
        <w:t>-</w:t>
      </w:r>
      <w:r w:rsidR="001627A1" w:rsidRPr="007B3C51">
        <w:rPr>
          <w:rFonts w:ascii="Times New Roman" w:hAnsi="Times New Roman" w:cs="Times New Roman"/>
          <w:color w:val="171717" w:themeColor="background2" w:themeShade="1A"/>
          <w:sz w:val="24"/>
          <w:szCs w:val="24"/>
        </w:rPr>
        <w:t xml:space="preserve"> </w:t>
      </w:r>
      <w:r w:rsidR="007B3C51" w:rsidRPr="007B3C51">
        <w:rPr>
          <w:rFonts w:ascii="Times New Roman" w:hAnsi="Times New Roman" w:cs="Times New Roman"/>
          <w:color w:val="171717" w:themeColor="background2" w:themeShade="1A"/>
          <w:sz w:val="24"/>
          <w:szCs w:val="24"/>
        </w:rPr>
        <w:t>Javne ustanove i j</w:t>
      </w:r>
      <w:r w:rsidR="001627A1" w:rsidRPr="007B3C51">
        <w:rPr>
          <w:rFonts w:ascii="Times New Roman" w:hAnsi="Times New Roman" w:cs="Times New Roman"/>
          <w:color w:val="171717" w:themeColor="background2" w:themeShade="1A"/>
          <w:sz w:val="24"/>
          <w:szCs w:val="24"/>
        </w:rPr>
        <w:t>avna poduzeća kojima je O</w:t>
      </w:r>
      <w:r w:rsidR="005331DB">
        <w:rPr>
          <w:rFonts w:ascii="Times New Roman" w:hAnsi="Times New Roman" w:cs="Times New Roman"/>
          <w:color w:val="171717" w:themeColor="background2" w:themeShade="1A"/>
          <w:sz w:val="24"/>
          <w:szCs w:val="24"/>
        </w:rPr>
        <w:t>pćina osnivač</w:t>
      </w:r>
    </w:p>
    <w:p w14:paraId="33BCE184" w14:textId="60FEC804" w:rsidR="009513F6" w:rsidRPr="007B3C51" w:rsidRDefault="005331DB" w:rsidP="009513F6">
      <w:pPr>
        <w:pStyle w:val="NoSpacing"/>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 Poljoprivrede objekte namijenjene</w:t>
      </w:r>
      <w:r w:rsidR="009513F6" w:rsidRPr="007B3C51">
        <w:rPr>
          <w:rFonts w:ascii="Times New Roman" w:hAnsi="Times New Roman" w:cs="Times New Roman"/>
          <w:color w:val="171717" w:themeColor="background2" w:themeShade="1A"/>
          <w:sz w:val="24"/>
          <w:szCs w:val="24"/>
        </w:rPr>
        <w:t xml:space="preserve"> individualni</w:t>
      </w:r>
      <w:r w:rsidR="001627A1" w:rsidRPr="007B3C51">
        <w:rPr>
          <w:rFonts w:ascii="Times New Roman" w:hAnsi="Times New Roman" w:cs="Times New Roman"/>
          <w:color w:val="171717" w:themeColor="background2" w:themeShade="1A"/>
          <w:sz w:val="24"/>
          <w:szCs w:val="24"/>
        </w:rPr>
        <w:t>m poljoprivrednim gospodarstvima</w:t>
      </w:r>
    </w:p>
    <w:p w14:paraId="3D7AED3F" w14:textId="77777777" w:rsidR="009513F6" w:rsidRPr="00F73E51" w:rsidRDefault="009513F6" w:rsidP="009513F6">
      <w:pPr>
        <w:pStyle w:val="NoSpacing"/>
        <w:jc w:val="both"/>
        <w:rPr>
          <w:rFonts w:ascii="Times New Roman" w:hAnsi="Times New Roman" w:cs="Times New Roman"/>
          <w:sz w:val="24"/>
          <w:szCs w:val="24"/>
        </w:rPr>
      </w:pPr>
    </w:p>
    <w:p w14:paraId="2FD926F8" w14:textId="77777777" w:rsidR="00EF3EFF" w:rsidRPr="00F73E51"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Iznimno iz stavka 1. ovog članka, komunalna naknada se plaća za prostorije koje vlasnici ili korisnici daju u zakup radi obavljanja druge djelatnosti.</w:t>
      </w:r>
    </w:p>
    <w:p w14:paraId="68F3F517" w14:textId="6B46D94C" w:rsidR="00EF3EFF"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Komunalna naknada se ne plaća za poslovne prostore u stambeno-poslovnim objektima u kojima se ne obavlja djelatnost.</w:t>
      </w:r>
    </w:p>
    <w:p w14:paraId="180B30F2" w14:textId="77777777" w:rsidR="005331DB" w:rsidRPr="00F73E51" w:rsidRDefault="005331DB" w:rsidP="009513F6">
      <w:pPr>
        <w:pStyle w:val="NoSpacing"/>
        <w:jc w:val="both"/>
        <w:rPr>
          <w:rFonts w:ascii="Times New Roman" w:hAnsi="Times New Roman" w:cs="Times New Roman"/>
          <w:sz w:val="24"/>
          <w:szCs w:val="24"/>
        </w:rPr>
      </w:pPr>
    </w:p>
    <w:p w14:paraId="35965422" w14:textId="7AEF9C3E" w:rsidR="009513F6" w:rsidRDefault="009513F6"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Gospodarski subjekti u godini registracije oslobađaju se od plaćanja komunalne naknade.</w:t>
      </w:r>
    </w:p>
    <w:p w14:paraId="5549E112" w14:textId="0E4C54C5" w:rsidR="00800944" w:rsidRDefault="00800944" w:rsidP="009513F6">
      <w:pPr>
        <w:pStyle w:val="NoSpacing"/>
        <w:jc w:val="both"/>
        <w:rPr>
          <w:rFonts w:ascii="Times New Roman" w:hAnsi="Times New Roman" w:cs="Times New Roman"/>
          <w:sz w:val="24"/>
          <w:szCs w:val="24"/>
        </w:rPr>
      </w:pPr>
    </w:p>
    <w:p w14:paraId="215CCC41" w14:textId="0014A66B" w:rsidR="00800944" w:rsidRDefault="00800944" w:rsidP="009513F6">
      <w:pPr>
        <w:pStyle w:val="NoSpacing"/>
        <w:jc w:val="both"/>
        <w:rPr>
          <w:rFonts w:ascii="Times New Roman" w:hAnsi="Times New Roman" w:cs="Times New Roman"/>
          <w:sz w:val="24"/>
          <w:szCs w:val="24"/>
        </w:rPr>
      </w:pPr>
    </w:p>
    <w:p w14:paraId="33411151" w14:textId="77777777" w:rsidR="00800944" w:rsidRPr="00F73E51" w:rsidRDefault="00800944" w:rsidP="009513F6">
      <w:pPr>
        <w:pStyle w:val="NoSpacing"/>
        <w:jc w:val="both"/>
        <w:rPr>
          <w:rFonts w:ascii="Times New Roman" w:hAnsi="Times New Roman" w:cs="Times New Roman"/>
          <w:sz w:val="24"/>
          <w:szCs w:val="24"/>
        </w:rPr>
      </w:pPr>
    </w:p>
    <w:p w14:paraId="3C67B50D" w14:textId="77777777" w:rsidR="00EF3EFF" w:rsidRPr="00F73E51" w:rsidRDefault="00EF3EFF" w:rsidP="009513F6">
      <w:pPr>
        <w:pStyle w:val="NoSpacing"/>
        <w:jc w:val="both"/>
        <w:rPr>
          <w:rFonts w:ascii="Times New Roman" w:hAnsi="Times New Roman" w:cs="Times New Roman"/>
          <w:sz w:val="24"/>
          <w:szCs w:val="24"/>
        </w:rPr>
      </w:pPr>
    </w:p>
    <w:p w14:paraId="6BBDFF82" w14:textId="62421DFA" w:rsidR="00EF3EFF" w:rsidRDefault="00067A3B" w:rsidP="00800944">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27</w:t>
      </w:r>
      <w:r w:rsidR="00EF3EFF" w:rsidRPr="00F73E51">
        <w:rPr>
          <w:rFonts w:ascii="Times New Roman" w:hAnsi="Times New Roman" w:cs="Times New Roman"/>
          <w:b/>
          <w:bCs/>
          <w:sz w:val="24"/>
          <w:szCs w:val="24"/>
        </w:rPr>
        <w:t>.</w:t>
      </w:r>
    </w:p>
    <w:p w14:paraId="1D84E739" w14:textId="77777777" w:rsidR="00800944" w:rsidRPr="00F73E51" w:rsidRDefault="00800944" w:rsidP="00800944">
      <w:pPr>
        <w:pStyle w:val="NoSpacing"/>
        <w:jc w:val="center"/>
        <w:rPr>
          <w:rFonts w:ascii="Times New Roman" w:hAnsi="Times New Roman" w:cs="Times New Roman"/>
          <w:sz w:val="24"/>
          <w:szCs w:val="24"/>
        </w:rPr>
      </w:pPr>
    </w:p>
    <w:p w14:paraId="40D18037" w14:textId="77A54974"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Poduzetniku koji upošljava radnike u proizvodnom sektoru može se odobriti olakšica u vidu smanjenja ili ukid</w:t>
      </w:r>
      <w:r w:rsidR="00305F74">
        <w:rPr>
          <w:rFonts w:ascii="Times New Roman" w:hAnsi="Times New Roman" w:cs="Times New Roman"/>
          <w:sz w:val="24"/>
          <w:szCs w:val="24"/>
        </w:rPr>
        <w:t>anja komunalne naknade za razdoblje</w:t>
      </w:r>
      <w:r w:rsidRPr="00F73E51">
        <w:rPr>
          <w:rFonts w:ascii="Times New Roman" w:hAnsi="Times New Roman" w:cs="Times New Roman"/>
          <w:sz w:val="24"/>
          <w:szCs w:val="24"/>
        </w:rPr>
        <w:t xml:space="preserve"> od jedne do pet godina, u cijelosti ili djelomično.</w:t>
      </w:r>
    </w:p>
    <w:p w14:paraId="0F220AB8" w14:textId="77777777"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Iznimno, ova odredba može se primijeniti i na druge djelatnosti po projektima za koje se ocijeni da su od posebnog značaja za općinu Prozor-Rama.</w:t>
      </w:r>
    </w:p>
    <w:p w14:paraId="29183329" w14:textId="2801F429"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Olakšice iz stavka 1. i 2. ovog članka odobravat će Općinski načelnik na prijedlog nadležne Općinske službe, uz redovito informiranje Općinskog vijeća.</w:t>
      </w:r>
    </w:p>
    <w:p w14:paraId="267BD9FC" w14:textId="7BA07BBB" w:rsidR="00EF3EFF" w:rsidRPr="00F73E51" w:rsidRDefault="00EF3EFF" w:rsidP="009513F6">
      <w:pPr>
        <w:pStyle w:val="NoSpacing"/>
        <w:jc w:val="both"/>
        <w:rPr>
          <w:rFonts w:ascii="Times New Roman" w:hAnsi="Times New Roman" w:cs="Times New Roman"/>
          <w:sz w:val="24"/>
          <w:szCs w:val="24"/>
        </w:rPr>
      </w:pPr>
    </w:p>
    <w:p w14:paraId="56B7ABC5" w14:textId="77777777" w:rsidR="00603289" w:rsidRPr="00F73E51" w:rsidRDefault="00603289" w:rsidP="009513F6">
      <w:pPr>
        <w:pStyle w:val="NoSpacing"/>
        <w:jc w:val="both"/>
        <w:rPr>
          <w:rFonts w:ascii="Times New Roman" w:hAnsi="Times New Roman" w:cs="Times New Roman"/>
          <w:sz w:val="24"/>
          <w:szCs w:val="24"/>
        </w:rPr>
      </w:pPr>
    </w:p>
    <w:p w14:paraId="5F31B3D1" w14:textId="3CC7A9E8" w:rsidR="00EF3EFF" w:rsidRPr="00F73E51" w:rsidRDefault="00EF3EFF" w:rsidP="009513F6">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XII - IZVOR SREDSTAVA IZ KOJIH ĆE SE PODMIRITI IZNOS KOMUNLNE NAKNADE </w:t>
      </w:r>
    </w:p>
    <w:p w14:paraId="5F575C8D" w14:textId="77777777" w:rsidR="00603289" w:rsidRPr="00F73E51" w:rsidRDefault="00603289" w:rsidP="00EF3EFF">
      <w:pPr>
        <w:pStyle w:val="NoSpacing"/>
        <w:jc w:val="center"/>
        <w:rPr>
          <w:rFonts w:ascii="Times New Roman" w:hAnsi="Times New Roman" w:cs="Times New Roman"/>
          <w:b/>
          <w:bCs/>
          <w:sz w:val="24"/>
          <w:szCs w:val="24"/>
        </w:rPr>
      </w:pPr>
    </w:p>
    <w:p w14:paraId="238395A6" w14:textId="689BC762" w:rsidR="00EF3EFF" w:rsidRPr="00F73E51" w:rsidRDefault="007B3C51" w:rsidP="00EF3E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2</w:t>
      </w:r>
      <w:r w:rsidR="00067A3B">
        <w:rPr>
          <w:rFonts w:ascii="Times New Roman" w:hAnsi="Times New Roman" w:cs="Times New Roman"/>
          <w:b/>
          <w:bCs/>
          <w:sz w:val="24"/>
          <w:szCs w:val="24"/>
        </w:rPr>
        <w:t>8</w:t>
      </w:r>
      <w:r w:rsidR="00EF3EFF" w:rsidRPr="00F73E51">
        <w:rPr>
          <w:rFonts w:ascii="Times New Roman" w:hAnsi="Times New Roman" w:cs="Times New Roman"/>
          <w:b/>
          <w:bCs/>
          <w:sz w:val="24"/>
          <w:szCs w:val="24"/>
        </w:rPr>
        <w:t>.</w:t>
      </w:r>
    </w:p>
    <w:p w14:paraId="089E4E85" w14:textId="77777777" w:rsidR="00EF3EFF" w:rsidRPr="00F73E51" w:rsidRDefault="00EF3EFF" w:rsidP="00EF3EFF">
      <w:pPr>
        <w:pStyle w:val="NoSpacing"/>
        <w:jc w:val="center"/>
        <w:rPr>
          <w:rFonts w:ascii="Times New Roman" w:hAnsi="Times New Roman" w:cs="Times New Roman"/>
          <w:b/>
          <w:bCs/>
          <w:sz w:val="24"/>
          <w:szCs w:val="24"/>
        </w:rPr>
      </w:pPr>
    </w:p>
    <w:p w14:paraId="08E3C3D2" w14:textId="2DBFF4D6" w:rsidR="00EF3EFF"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Sredstva za podmirenje komunalne naknade u slučaju potpunog ili djelomičnog oslobađanja od plaćanja komunalne naknade osiguravaju se u Proraču</w:t>
      </w:r>
      <w:r w:rsidR="001627A1" w:rsidRPr="00F73E51">
        <w:rPr>
          <w:rFonts w:ascii="Times New Roman" w:hAnsi="Times New Roman" w:cs="Times New Roman"/>
          <w:sz w:val="24"/>
          <w:szCs w:val="24"/>
        </w:rPr>
        <w:t>nu O</w:t>
      </w:r>
      <w:r w:rsidRPr="00F73E51">
        <w:rPr>
          <w:rFonts w:ascii="Times New Roman" w:hAnsi="Times New Roman" w:cs="Times New Roman"/>
          <w:sz w:val="24"/>
          <w:szCs w:val="24"/>
        </w:rPr>
        <w:t>pćine Prozor-Rama.</w:t>
      </w:r>
    </w:p>
    <w:p w14:paraId="38207BCD" w14:textId="77777777" w:rsidR="004F7D46" w:rsidRPr="00F73E51" w:rsidRDefault="004F7D46" w:rsidP="009513F6">
      <w:pPr>
        <w:pStyle w:val="NoSpacing"/>
        <w:jc w:val="both"/>
        <w:rPr>
          <w:rFonts w:ascii="Times New Roman" w:hAnsi="Times New Roman" w:cs="Times New Roman"/>
          <w:sz w:val="24"/>
          <w:szCs w:val="24"/>
        </w:rPr>
      </w:pPr>
    </w:p>
    <w:p w14:paraId="72378B81" w14:textId="459CC0C6" w:rsidR="00EF3EFF" w:rsidRPr="00F73E51" w:rsidRDefault="00855700" w:rsidP="009513F6">
      <w:pPr>
        <w:pStyle w:val="NoSpacing"/>
        <w:jc w:val="both"/>
        <w:rPr>
          <w:rFonts w:ascii="Times New Roman" w:hAnsi="Times New Roman" w:cs="Times New Roman"/>
          <w:b/>
          <w:bCs/>
          <w:sz w:val="24"/>
          <w:szCs w:val="24"/>
        </w:rPr>
      </w:pPr>
      <w:r>
        <w:rPr>
          <w:rFonts w:ascii="Times New Roman" w:hAnsi="Times New Roman" w:cs="Times New Roman"/>
          <w:b/>
          <w:bCs/>
          <w:sz w:val="24"/>
          <w:szCs w:val="24"/>
        </w:rPr>
        <w:t>XIII</w:t>
      </w:r>
      <w:r w:rsidR="00EF3EFF" w:rsidRPr="00F73E51">
        <w:rPr>
          <w:rFonts w:ascii="Times New Roman" w:hAnsi="Times New Roman" w:cs="Times New Roman"/>
          <w:b/>
          <w:bCs/>
          <w:sz w:val="24"/>
          <w:szCs w:val="24"/>
        </w:rPr>
        <w:t xml:space="preserve"> - NAMJENA SREDSTAVA OSTVARENIH NAPLATOM KOMUNALNE NAKNADE </w:t>
      </w:r>
    </w:p>
    <w:p w14:paraId="5DC9DB2B" w14:textId="77777777" w:rsidR="00603289" w:rsidRPr="00F73E51" w:rsidRDefault="00603289" w:rsidP="00EF3EFF">
      <w:pPr>
        <w:pStyle w:val="NoSpacing"/>
        <w:jc w:val="center"/>
        <w:rPr>
          <w:rFonts w:ascii="Times New Roman" w:hAnsi="Times New Roman" w:cs="Times New Roman"/>
          <w:b/>
          <w:bCs/>
          <w:sz w:val="24"/>
          <w:szCs w:val="24"/>
        </w:rPr>
      </w:pPr>
    </w:p>
    <w:p w14:paraId="22ED0CDC" w14:textId="2712AE02" w:rsidR="00EF3EFF" w:rsidRPr="00F73E51" w:rsidRDefault="00067A3B" w:rsidP="00EF3E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29</w:t>
      </w:r>
      <w:r w:rsidR="00EF3EFF" w:rsidRPr="00F73E51">
        <w:rPr>
          <w:rFonts w:ascii="Times New Roman" w:hAnsi="Times New Roman" w:cs="Times New Roman"/>
          <w:b/>
          <w:bCs/>
          <w:sz w:val="24"/>
          <w:szCs w:val="24"/>
        </w:rPr>
        <w:t>.</w:t>
      </w:r>
    </w:p>
    <w:p w14:paraId="28DB0E82" w14:textId="77777777" w:rsidR="00EF3EFF" w:rsidRPr="00F73E51" w:rsidRDefault="00EF3EFF" w:rsidP="009513F6">
      <w:pPr>
        <w:pStyle w:val="NoSpacing"/>
        <w:jc w:val="both"/>
        <w:rPr>
          <w:rFonts w:ascii="Times New Roman" w:hAnsi="Times New Roman" w:cs="Times New Roman"/>
          <w:sz w:val="24"/>
          <w:szCs w:val="24"/>
        </w:rPr>
      </w:pPr>
    </w:p>
    <w:p w14:paraId="25EA895E" w14:textId="76C84958"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Sredstva koja se prikupe na ime komunalne naknade koristite se namjenski za financiranje obavljanja komunalnih djelatnosti zajedničke komunalne djelatnosti i to:</w:t>
      </w:r>
    </w:p>
    <w:p w14:paraId="6F25076C" w14:textId="77777777" w:rsidR="00EF3EFF" w:rsidRPr="00F73E51" w:rsidRDefault="00EF3EFF" w:rsidP="009513F6">
      <w:pPr>
        <w:pStyle w:val="NoSpacing"/>
        <w:jc w:val="both"/>
        <w:rPr>
          <w:rFonts w:ascii="Times New Roman" w:hAnsi="Times New Roman" w:cs="Times New Roman"/>
          <w:sz w:val="24"/>
          <w:szCs w:val="24"/>
        </w:rPr>
      </w:pPr>
    </w:p>
    <w:p w14:paraId="1811153E" w14:textId="548A7E89"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a) održavan</w:t>
      </w:r>
      <w:r w:rsidR="005331DB">
        <w:rPr>
          <w:rFonts w:ascii="Times New Roman" w:hAnsi="Times New Roman" w:cs="Times New Roman"/>
          <w:sz w:val="24"/>
          <w:szCs w:val="24"/>
        </w:rPr>
        <w:t>je čistoće na javnim površinama</w:t>
      </w:r>
    </w:p>
    <w:p w14:paraId="666020DE" w14:textId="0B5689E4"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b) odvodnja atmosferskih </w:t>
      </w:r>
      <w:r w:rsidR="005331DB">
        <w:rPr>
          <w:rFonts w:ascii="Times New Roman" w:hAnsi="Times New Roman" w:cs="Times New Roman"/>
          <w:sz w:val="24"/>
          <w:szCs w:val="24"/>
        </w:rPr>
        <w:t>i drugih voda s javnih površina</w:t>
      </w:r>
    </w:p>
    <w:p w14:paraId="0D8D0627" w14:textId="73827DFA" w:rsidR="00EF3EFF" w:rsidRPr="00F73E51" w:rsidRDefault="005331DB" w:rsidP="009513F6">
      <w:pPr>
        <w:pStyle w:val="NoSpacing"/>
        <w:jc w:val="both"/>
        <w:rPr>
          <w:rFonts w:ascii="Times New Roman" w:hAnsi="Times New Roman" w:cs="Times New Roman"/>
          <w:sz w:val="24"/>
          <w:szCs w:val="24"/>
        </w:rPr>
      </w:pPr>
      <w:r>
        <w:rPr>
          <w:rFonts w:ascii="Times New Roman" w:hAnsi="Times New Roman" w:cs="Times New Roman"/>
          <w:sz w:val="24"/>
          <w:szCs w:val="24"/>
        </w:rPr>
        <w:t>c) održavanje javnih površina</w:t>
      </w:r>
    </w:p>
    <w:p w14:paraId="6E15F051" w14:textId="4220D6A7"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d</w:t>
      </w:r>
      <w:r w:rsidR="007B3C51">
        <w:rPr>
          <w:rFonts w:ascii="Times New Roman" w:hAnsi="Times New Roman" w:cs="Times New Roman"/>
          <w:sz w:val="24"/>
          <w:szCs w:val="24"/>
        </w:rPr>
        <w:t>) održavanje javnih prometnih</w:t>
      </w:r>
      <w:r w:rsidR="005331DB">
        <w:rPr>
          <w:rFonts w:ascii="Times New Roman" w:hAnsi="Times New Roman" w:cs="Times New Roman"/>
          <w:sz w:val="24"/>
          <w:szCs w:val="24"/>
        </w:rPr>
        <w:t xml:space="preserve"> površina u naselju</w:t>
      </w:r>
    </w:p>
    <w:p w14:paraId="5CBD3D72" w14:textId="69D4BF50"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e) upravljanje objek</w:t>
      </w:r>
      <w:r w:rsidR="005331DB">
        <w:rPr>
          <w:rFonts w:ascii="Times New Roman" w:hAnsi="Times New Roman" w:cs="Times New Roman"/>
          <w:sz w:val="24"/>
          <w:szCs w:val="24"/>
        </w:rPr>
        <w:t>tima i uređajima javne rasvjete</w:t>
      </w:r>
    </w:p>
    <w:p w14:paraId="717B56DC" w14:textId="4EC0DC23"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f</w:t>
      </w:r>
      <w:r w:rsidR="005331DB">
        <w:rPr>
          <w:rFonts w:ascii="Times New Roman" w:hAnsi="Times New Roman" w:cs="Times New Roman"/>
          <w:sz w:val="24"/>
          <w:szCs w:val="24"/>
        </w:rPr>
        <w:t>) obavljanje usluga dekoriranja</w:t>
      </w:r>
    </w:p>
    <w:p w14:paraId="1C2646A0" w14:textId="7D795D9B"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g) održav</w:t>
      </w:r>
      <w:r w:rsidR="005331DB">
        <w:rPr>
          <w:rFonts w:ascii="Times New Roman" w:hAnsi="Times New Roman" w:cs="Times New Roman"/>
          <w:sz w:val="24"/>
          <w:szCs w:val="24"/>
        </w:rPr>
        <w:t>anje groblja i spomen obilježja</w:t>
      </w:r>
    </w:p>
    <w:p w14:paraId="7EBA564B" w14:textId="3A20E7ED"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h) o</w:t>
      </w:r>
      <w:r w:rsidR="005331DB">
        <w:rPr>
          <w:rFonts w:ascii="Times New Roman" w:hAnsi="Times New Roman" w:cs="Times New Roman"/>
          <w:sz w:val="24"/>
          <w:szCs w:val="24"/>
        </w:rPr>
        <w:t>bavljanje kafilerijskih usluga</w:t>
      </w:r>
    </w:p>
    <w:p w14:paraId="49FC02F9" w14:textId="7194C97C"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i) održavanje javnih česmi i fontana, j</w:t>
      </w:r>
      <w:r w:rsidR="005331DB">
        <w:rPr>
          <w:rFonts w:ascii="Times New Roman" w:hAnsi="Times New Roman" w:cs="Times New Roman"/>
          <w:sz w:val="24"/>
          <w:szCs w:val="24"/>
        </w:rPr>
        <w:t>avnih kupatila i javnih nužnika</w:t>
      </w:r>
    </w:p>
    <w:p w14:paraId="0FE534CB" w14:textId="7608FAEE"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j) zbrinjavanje komunalnog otpada nastalog u okviru djelatnosti</w:t>
      </w:r>
      <w:r w:rsidR="005331DB">
        <w:rPr>
          <w:rFonts w:ascii="Times New Roman" w:hAnsi="Times New Roman" w:cs="Times New Roman"/>
          <w:sz w:val="24"/>
          <w:szCs w:val="24"/>
        </w:rPr>
        <w:t xml:space="preserve"> zajedničke komunalne potrošnje</w:t>
      </w:r>
    </w:p>
    <w:p w14:paraId="61DB2F09" w14:textId="080A7EF4" w:rsidR="00EF3EFF" w:rsidRPr="00F73E51" w:rsidRDefault="005331DB" w:rsidP="009513F6">
      <w:pPr>
        <w:pStyle w:val="NoSpacing"/>
        <w:jc w:val="both"/>
        <w:rPr>
          <w:rFonts w:ascii="Times New Roman" w:hAnsi="Times New Roman" w:cs="Times New Roman"/>
          <w:sz w:val="24"/>
          <w:szCs w:val="24"/>
        </w:rPr>
      </w:pPr>
      <w:r>
        <w:rPr>
          <w:rFonts w:ascii="Times New Roman" w:hAnsi="Times New Roman" w:cs="Times New Roman"/>
          <w:sz w:val="24"/>
          <w:szCs w:val="24"/>
        </w:rPr>
        <w:t>k) čišćenje i</w:t>
      </w:r>
      <w:r w:rsidR="00EF3EFF" w:rsidRPr="00F73E51">
        <w:rPr>
          <w:rFonts w:ascii="Times New Roman" w:hAnsi="Times New Roman" w:cs="Times New Roman"/>
          <w:sz w:val="24"/>
          <w:szCs w:val="24"/>
        </w:rPr>
        <w:t xml:space="preserve"> razgrtanje snijega i leda s javnih gradskih površina, lokalnih puteva i posipanje abrazivnim mate</w:t>
      </w:r>
      <w:r>
        <w:rPr>
          <w:rFonts w:ascii="Times New Roman" w:hAnsi="Times New Roman" w:cs="Times New Roman"/>
          <w:sz w:val="24"/>
          <w:szCs w:val="24"/>
        </w:rPr>
        <w:t>rijalom ulica i lokalnih puteva</w:t>
      </w:r>
    </w:p>
    <w:p w14:paraId="18EFDA7A" w14:textId="2E681DAA" w:rsidR="00EF3EFF"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l) saniranje divljih deponija otpada na javnim površinama, a posebno na površinama koje služe za zaštitu okoliša i </w:t>
      </w:r>
      <w:r w:rsidR="005331DB">
        <w:rPr>
          <w:rFonts w:ascii="Times New Roman" w:hAnsi="Times New Roman" w:cs="Times New Roman"/>
          <w:sz w:val="24"/>
          <w:szCs w:val="24"/>
        </w:rPr>
        <w:t>zaštitu voda</w:t>
      </w:r>
    </w:p>
    <w:p w14:paraId="63AF2189" w14:textId="3DF82601" w:rsidR="007B3C51" w:rsidRDefault="007B3C51" w:rsidP="009513F6">
      <w:pPr>
        <w:pStyle w:val="NoSpacing"/>
        <w:jc w:val="both"/>
        <w:rPr>
          <w:rFonts w:ascii="Times New Roman" w:hAnsi="Times New Roman" w:cs="Times New Roman"/>
          <w:sz w:val="24"/>
          <w:szCs w:val="24"/>
        </w:rPr>
      </w:pPr>
      <w:r>
        <w:rPr>
          <w:rFonts w:ascii="Times New Roman" w:hAnsi="Times New Roman" w:cs="Times New Roman"/>
          <w:sz w:val="24"/>
          <w:szCs w:val="24"/>
        </w:rPr>
        <w:t>m) održavanje lokalnih puteva</w:t>
      </w:r>
    </w:p>
    <w:p w14:paraId="73D6C116" w14:textId="0EA742A9" w:rsidR="00067A3B" w:rsidRDefault="00067A3B" w:rsidP="009513F6">
      <w:pPr>
        <w:pStyle w:val="NoSpacing"/>
        <w:jc w:val="both"/>
        <w:rPr>
          <w:rFonts w:ascii="Times New Roman" w:hAnsi="Times New Roman" w:cs="Times New Roman"/>
          <w:sz w:val="24"/>
          <w:szCs w:val="24"/>
        </w:rPr>
      </w:pPr>
    </w:p>
    <w:p w14:paraId="41B515C7" w14:textId="5B11389A" w:rsidR="00800944" w:rsidRDefault="00800944" w:rsidP="009513F6">
      <w:pPr>
        <w:pStyle w:val="NoSpacing"/>
        <w:jc w:val="both"/>
        <w:rPr>
          <w:rFonts w:ascii="Times New Roman" w:hAnsi="Times New Roman" w:cs="Times New Roman"/>
          <w:sz w:val="24"/>
          <w:szCs w:val="24"/>
        </w:rPr>
      </w:pPr>
    </w:p>
    <w:p w14:paraId="3EB54676" w14:textId="4B5CE087" w:rsidR="00800944" w:rsidRDefault="00800944" w:rsidP="009513F6">
      <w:pPr>
        <w:pStyle w:val="NoSpacing"/>
        <w:jc w:val="both"/>
        <w:rPr>
          <w:rFonts w:ascii="Times New Roman" w:hAnsi="Times New Roman" w:cs="Times New Roman"/>
          <w:sz w:val="24"/>
          <w:szCs w:val="24"/>
        </w:rPr>
      </w:pPr>
    </w:p>
    <w:p w14:paraId="451E75B5" w14:textId="3C96725A" w:rsidR="00800944" w:rsidRDefault="00800944" w:rsidP="009513F6">
      <w:pPr>
        <w:pStyle w:val="NoSpacing"/>
        <w:jc w:val="both"/>
        <w:rPr>
          <w:rFonts w:ascii="Times New Roman" w:hAnsi="Times New Roman" w:cs="Times New Roman"/>
          <w:sz w:val="24"/>
          <w:szCs w:val="24"/>
        </w:rPr>
      </w:pPr>
    </w:p>
    <w:p w14:paraId="72ADB91D" w14:textId="0DA3863F" w:rsidR="00800944" w:rsidRDefault="00800944" w:rsidP="009513F6">
      <w:pPr>
        <w:pStyle w:val="NoSpacing"/>
        <w:jc w:val="both"/>
        <w:rPr>
          <w:rFonts w:ascii="Times New Roman" w:hAnsi="Times New Roman" w:cs="Times New Roman"/>
          <w:sz w:val="24"/>
          <w:szCs w:val="24"/>
        </w:rPr>
      </w:pPr>
    </w:p>
    <w:p w14:paraId="5561EA57" w14:textId="77777777" w:rsidR="00800944" w:rsidRDefault="00800944" w:rsidP="009513F6">
      <w:pPr>
        <w:pStyle w:val="NoSpacing"/>
        <w:jc w:val="both"/>
        <w:rPr>
          <w:rFonts w:ascii="Times New Roman" w:hAnsi="Times New Roman" w:cs="Times New Roman"/>
          <w:sz w:val="24"/>
          <w:szCs w:val="24"/>
        </w:rPr>
      </w:pPr>
    </w:p>
    <w:p w14:paraId="3D713EF0" w14:textId="77777777" w:rsidR="007B3C51" w:rsidRPr="00F73E51" w:rsidRDefault="007B3C51" w:rsidP="009513F6">
      <w:pPr>
        <w:pStyle w:val="NoSpacing"/>
        <w:jc w:val="both"/>
        <w:rPr>
          <w:rFonts w:ascii="Times New Roman" w:hAnsi="Times New Roman" w:cs="Times New Roman"/>
          <w:sz w:val="24"/>
          <w:szCs w:val="24"/>
        </w:rPr>
      </w:pPr>
    </w:p>
    <w:p w14:paraId="1D7130DF" w14:textId="299C3B95" w:rsidR="00EF3EFF" w:rsidRPr="00F73E51" w:rsidRDefault="00F73E51" w:rsidP="009513F6">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X</w:t>
      </w:r>
      <w:r w:rsidR="00855700">
        <w:rPr>
          <w:rFonts w:ascii="Times New Roman" w:hAnsi="Times New Roman" w:cs="Times New Roman"/>
          <w:b/>
          <w:bCs/>
          <w:sz w:val="24"/>
          <w:szCs w:val="24"/>
        </w:rPr>
        <w:t>I</w:t>
      </w:r>
      <w:r>
        <w:rPr>
          <w:rFonts w:ascii="Times New Roman" w:hAnsi="Times New Roman" w:cs="Times New Roman"/>
          <w:b/>
          <w:bCs/>
          <w:sz w:val="24"/>
          <w:szCs w:val="24"/>
        </w:rPr>
        <w:t>V</w:t>
      </w:r>
      <w:r w:rsidR="00EF3EFF" w:rsidRPr="00F73E51">
        <w:rPr>
          <w:rFonts w:ascii="Times New Roman" w:hAnsi="Times New Roman" w:cs="Times New Roman"/>
          <w:b/>
          <w:bCs/>
          <w:sz w:val="24"/>
          <w:szCs w:val="24"/>
        </w:rPr>
        <w:t xml:space="preserve"> – NADZOR</w:t>
      </w:r>
    </w:p>
    <w:p w14:paraId="0459F261" w14:textId="77777777" w:rsidR="00603289" w:rsidRPr="00F73E51" w:rsidRDefault="00603289" w:rsidP="009513F6">
      <w:pPr>
        <w:pStyle w:val="NoSpacing"/>
        <w:jc w:val="both"/>
        <w:rPr>
          <w:rFonts w:ascii="Times New Roman" w:hAnsi="Times New Roman" w:cs="Times New Roman"/>
          <w:b/>
          <w:bCs/>
          <w:sz w:val="24"/>
          <w:szCs w:val="24"/>
        </w:rPr>
      </w:pPr>
    </w:p>
    <w:p w14:paraId="51472738" w14:textId="4EB59238" w:rsidR="00EF3EFF" w:rsidRPr="00F73E51" w:rsidRDefault="00067A3B" w:rsidP="00EF3E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30</w:t>
      </w:r>
      <w:r w:rsidR="00EF3EFF" w:rsidRPr="00F73E51">
        <w:rPr>
          <w:rFonts w:ascii="Times New Roman" w:hAnsi="Times New Roman" w:cs="Times New Roman"/>
          <w:b/>
          <w:bCs/>
          <w:sz w:val="24"/>
          <w:szCs w:val="24"/>
        </w:rPr>
        <w:t>.</w:t>
      </w:r>
    </w:p>
    <w:p w14:paraId="5C0EB843" w14:textId="77777777" w:rsidR="00EF3EFF" w:rsidRPr="00F73E51" w:rsidRDefault="00EF3EFF" w:rsidP="00EF3EFF">
      <w:pPr>
        <w:pStyle w:val="NoSpacing"/>
        <w:jc w:val="center"/>
        <w:rPr>
          <w:rFonts w:ascii="Times New Roman" w:hAnsi="Times New Roman" w:cs="Times New Roman"/>
          <w:b/>
          <w:bCs/>
          <w:sz w:val="24"/>
          <w:szCs w:val="24"/>
        </w:rPr>
      </w:pPr>
    </w:p>
    <w:p w14:paraId="0D1AA58E" w14:textId="2D429A45" w:rsidR="00EF3EFF" w:rsidRPr="00F73E51" w:rsidRDefault="00EF3EFF" w:rsidP="009513F6">
      <w:pPr>
        <w:pStyle w:val="NoSpacing"/>
        <w:jc w:val="both"/>
        <w:rPr>
          <w:rFonts w:ascii="Times New Roman" w:hAnsi="Times New Roman" w:cs="Times New Roman"/>
          <w:sz w:val="24"/>
          <w:szCs w:val="24"/>
        </w:rPr>
      </w:pPr>
      <w:r w:rsidRPr="00F73E51">
        <w:rPr>
          <w:rFonts w:ascii="Times New Roman" w:hAnsi="Times New Roman" w:cs="Times New Roman"/>
          <w:sz w:val="24"/>
          <w:szCs w:val="24"/>
        </w:rPr>
        <w:t>Nadzor nad prov</w:t>
      </w:r>
      <w:r w:rsidR="001627A1" w:rsidRPr="00F73E51">
        <w:rPr>
          <w:rFonts w:ascii="Times New Roman" w:hAnsi="Times New Roman" w:cs="Times New Roman"/>
          <w:sz w:val="24"/>
          <w:szCs w:val="24"/>
        </w:rPr>
        <w:t>ođenjem ove Odluke</w:t>
      </w:r>
      <w:r w:rsidR="0049267E">
        <w:rPr>
          <w:rFonts w:ascii="Times New Roman" w:hAnsi="Times New Roman" w:cs="Times New Roman"/>
          <w:sz w:val="24"/>
          <w:szCs w:val="24"/>
        </w:rPr>
        <w:t xml:space="preserve"> </w:t>
      </w:r>
      <w:r w:rsidR="001627A1" w:rsidRPr="00F73E51">
        <w:rPr>
          <w:rFonts w:ascii="Times New Roman" w:hAnsi="Times New Roman" w:cs="Times New Roman"/>
          <w:sz w:val="24"/>
          <w:szCs w:val="24"/>
        </w:rPr>
        <w:t>vrši</w:t>
      </w:r>
      <w:r w:rsidR="0049267E">
        <w:rPr>
          <w:rFonts w:ascii="Times New Roman" w:hAnsi="Times New Roman" w:cs="Times New Roman"/>
          <w:sz w:val="24"/>
          <w:szCs w:val="24"/>
        </w:rPr>
        <w:t xml:space="preserve"> </w:t>
      </w:r>
      <w:r w:rsidRPr="00F73E51">
        <w:rPr>
          <w:rFonts w:ascii="Times New Roman" w:hAnsi="Times New Roman" w:cs="Times New Roman"/>
          <w:sz w:val="24"/>
          <w:szCs w:val="24"/>
        </w:rPr>
        <w:t xml:space="preserve">Služba za prostorno uređenje i </w:t>
      </w:r>
      <w:r w:rsidR="001627A1" w:rsidRPr="00F73E51">
        <w:rPr>
          <w:rFonts w:ascii="Times New Roman" w:hAnsi="Times New Roman" w:cs="Times New Roman"/>
          <w:sz w:val="24"/>
          <w:szCs w:val="24"/>
        </w:rPr>
        <w:t xml:space="preserve"> komunalne djelatnosti Općine Prozor-Rama.</w:t>
      </w:r>
    </w:p>
    <w:p w14:paraId="2F3D6753" w14:textId="77777777" w:rsidR="002A16B8" w:rsidRDefault="002A16B8" w:rsidP="009513F6">
      <w:pPr>
        <w:pStyle w:val="NoSpacing"/>
        <w:jc w:val="both"/>
        <w:rPr>
          <w:rFonts w:ascii="Times New Roman" w:hAnsi="Times New Roman" w:cs="Times New Roman"/>
          <w:sz w:val="24"/>
          <w:szCs w:val="24"/>
        </w:rPr>
      </w:pPr>
    </w:p>
    <w:p w14:paraId="6E6DF11F" w14:textId="56430C39" w:rsidR="007B3C51" w:rsidRDefault="00067A3B" w:rsidP="007B3C51">
      <w:pPr>
        <w:pStyle w:val="NoSpacing"/>
        <w:jc w:val="center"/>
        <w:rPr>
          <w:rFonts w:ascii="Times New Roman" w:hAnsi="Times New Roman" w:cs="Times New Roman"/>
          <w:b/>
          <w:sz w:val="24"/>
          <w:szCs w:val="24"/>
        </w:rPr>
      </w:pPr>
      <w:r>
        <w:rPr>
          <w:rFonts w:ascii="Times New Roman" w:hAnsi="Times New Roman" w:cs="Times New Roman"/>
          <w:b/>
          <w:sz w:val="24"/>
          <w:szCs w:val="24"/>
        </w:rPr>
        <w:t>Članak 31</w:t>
      </w:r>
      <w:r w:rsidR="007B3C51">
        <w:rPr>
          <w:rFonts w:ascii="Times New Roman" w:hAnsi="Times New Roman" w:cs="Times New Roman"/>
          <w:b/>
          <w:sz w:val="24"/>
          <w:szCs w:val="24"/>
        </w:rPr>
        <w:t>.</w:t>
      </w:r>
    </w:p>
    <w:p w14:paraId="2E568F9E" w14:textId="77777777" w:rsidR="007B3C51" w:rsidRPr="007B3C51" w:rsidRDefault="007B3C51" w:rsidP="007B3C51">
      <w:pPr>
        <w:pStyle w:val="NoSpacing"/>
        <w:jc w:val="center"/>
        <w:rPr>
          <w:rFonts w:ascii="Times New Roman" w:hAnsi="Times New Roman" w:cs="Times New Roman"/>
          <w:b/>
          <w:sz w:val="24"/>
          <w:szCs w:val="24"/>
        </w:rPr>
      </w:pPr>
    </w:p>
    <w:p w14:paraId="2F958F75" w14:textId="77777777" w:rsidR="007B3C51" w:rsidRPr="00F73E51" w:rsidRDefault="007B3C51" w:rsidP="007B3C51">
      <w:pPr>
        <w:pStyle w:val="NoSpacing"/>
        <w:jc w:val="both"/>
        <w:rPr>
          <w:rFonts w:ascii="Times New Roman" w:hAnsi="Times New Roman" w:cs="Times New Roman"/>
          <w:sz w:val="24"/>
          <w:szCs w:val="24"/>
        </w:rPr>
      </w:pPr>
      <w:r w:rsidRPr="00F73E51">
        <w:rPr>
          <w:rFonts w:ascii="Times New Roman" w:hAnsi="Times New Roman" w:cs="Times New Roman"/>
          <w:sz w:val="24"/>
          <w:szCs w:val="24"/>
        </w:rPr>
        <w:t xml:space="preserve">Kontrolu naplate komunalne naknade vrši Služba za razvoj, poduzetništvo, obrt i financije </w:t>
      </w:r>
      <w:r>
        <w:rPr>
          <w:rFonts w:ascii="Times New Roman" w:hAnsi="Times New Roman" w:cs="Times New Roman"/>
          <w:sz w:val="24"/>
          <w:szCs w:val="24"/>
        </w:rPr>
        <w:t>O</w:t>
      </w:r>
      <w:r w:rsidRPr="00F73E51">
        <w:rPr>
          <w:rFonts w:ascii="Times New Roman" w:hAnsi="Times New Roman" w:cs="Times New Roman"/>
          <w:sz w:val="24"/>
          <w:szCs w:val="24"/>
        </w:rPr>
        <w:t>pćine Prozor-Rama</w:t>
      </w:r>
      <w:r>
        <w:rPr>
          <w:rFonts w:ascii="Times New Roman" w:hAnsi="Times New Roman" w:cs="Times New Roman"/>
          <w:sz w:val="24"/>
          <w:szCs w:val="24"/>
        </w:rPr>
        <w:t>.</w:t>
      </w:r>
    </w:p>
    <w:p w14:paraId="5D89AC5B" w14:textId="05A61599" w:rsidR="007B3C51" w:rsidRDefault="007B3C51" w:rsidP="009513F6">
      <w:pPr>
        <w:pStyle w:val="NoSpacing"/>
        <w:jc w:val="both"/>
        <w:rPr>
          <w:rFonts w:ascii="Times New Roman" w:hAnsi="Times New Roman" w:cs="Times New Roman"/>
          <w:sz w:val="24"/>
          <w:szCs w:val="24"/>
        </w:rPr>
      </w:pPr>
    </w:p>
    <w:p w14:paraId="4F974FB2" w14:textId="77777777" w:rsidR="007B3C51" w:rsidRDefault="007B3C51" w:rsidP="009513F6">
      <w:pPr>
        <w:pStyle w:val="NoSpacing"/>
        <w:jc w:val="both"/>
        <w:rPr>
          <w:rFonts w:ascii="Times New Roman" w:hAnsi="Times New Roman" w:cs="Times New Roman"/>
          <w:sz w:val="24"/>
          <w:szCs w:val="24"/>
        </w:rPr>
      </w:pPr>
    </w:p>
    <w:p w14:paraId="665AD31E" w14:textId="329C846C" w:rsidR="00EF3EFF" w:rsidRPr="00F73E51" w:rsidRDefault="00EF3EFF" w:rsidP="009513F6">
      <w:pPr>
        <w:pStyle w:val="NoSpacing"/>
        <w:jc w:val="both"/>
        <w:rPr>
          <w:rFonts w:ascii="Times New Roman" w:hAnsi="Times New Roman" w:cs="Times New Roman"/>
          <w:b/>
          <w:bCs/>
          <w:sz w:val="24"/>
          <w:szCs w:val="24"/>
        </w:rPr>
      </w:pPr>
      <w:r w:rsidRPr="00F73E51">
        <w:rPr>
          <w:rFonts w:ascii="Times New Roman" w:hAnsi="Times New Roman" w:cs="Times New Roman"/>
          <w:sz w:val="24"/>
          <w:szCs w:val="24"/>
        </w:rPr>
        <w:t xml:space="preserve"> </w:t>
      </w:r>
      <w:r w:rsidRPr="00F73E51">
        <w:rPr>
          <w:rFonts w:ascii="Times New Roman" w:hAnsi="Times New Roman" w:cs="Times New Roman"/>
          <w:b/>
          <w:bCs/>
          <w:sz w:val="24"/>
          <w:szCs w:val="24"/>
        </w:rPr>
        <w:t>XV - PRIJELAZNE I ZAVRŠNE ODREDBE</w:t>
      </w:r>
    </w:p>
    <w:p w14:paraId="61A6B699" w14:textId="77777777" w:rsidR="00EF3EFF" w:rsidRPr="00F73E51" w:rsidRDefault="00EF3EFF" w:rsidP="009513F6">
      <w:pPr>
        <w:pStyle w:val="NoSpacing"/>
        <w:jc w:val="both"/>
        <w:rPr>
          <w:rFonts w:ascii="Times New Roman" w:hAnsi="Times New Roman" w:cs="Times New Roman"/>
          <w:sz w:val="24"/>
          <w:szCs w:val="24"/>
        </w:rPr>
      </w:pPr>
    </w:p>
    <w:p w14:paraId="37006621" w14:textId="03DC2707" w:rsidR="00EF3EFF" w:rsidRPr="00F73E51" w:rsidRDefault="00067A3B" w:rsidP="00EF3E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32</w:t>
      </w:r>
      <w:r w:rsidR="00EF3EFF" w:rsidRPr="00F73E51">
        <w:rPr>
          <w:rFonts w:ascii="Times New Roman" w:hAnsi="Times New Roman" w:cs="Times New Roman"/>
          <w:b/>
          <w:bCs/>
          <w:sz w:val="24"/>
          <w:szCs w:val="24"/>
        </w:rPr>
        <w:t>.</w:t>
      </w:r>
    </w:p>
    <w:p w14:paraId="69E68C68" w14:textId="61857D62" w:rsidR="00EF3EFF" w:rsidRDefault="00EF3EFF" w:rsidP="00EF3EFF">
      <w:pPr>
        <w:pStyle w:val="NoSpacing"/>
        <w:jc w:val="center"/>
        <w:rPr>
          <w:rFonts w:ascii="Times New Roman" w:hAnsi="Times New Roman" w:cs="Times New Roman"/>
          <w:b/>
          <w:bCs/>
          <w:sz w:val="24"/>
          <w:szCs w:val="24"/>
        </w:rPr>
      </w:pPr>
    </w:p>
    <w:p w14:paraId="59280792" w14:textId="61C27B8C" w:rsidR="001B6E90" w:rsidRPr="001B6E90" w:rsidRDefault="001B6E90" w:rsidP="001B6E90">
      <w:pPr>
        <w:pStyle w:val="NoSpacing"/>
        <w:jc w:val="both"/>
        <w:rPr>
          <w:rFonts w:ascii="Times New Roman" w:hAnsi="Times New Roman" w:cs="Times New Roman"/>
          <w:bCs/>
          <w:sz w:val="24"/>
          <w:szCs w:val="24"/>
        </w:rPr>
      </w:pPr>
      <w:r>
        <w:rPr>
          <w:rFonts w:ascii="Times New Roman" w:hAnsi="Times New Roman" w:cs="Times New Roman"/>
          <w:bCs/>
          <w:sz w:val="24"/>
          <w:szCs w:val="24"/>
        </w:rPr>
        <w:t>Služba za prostorno uređenje i komunalne djelatnosti se obvezuje da će stupanjem na snagu ove Odluke pristupiti donošenju Rješenja za obveznike komunalne naknade u skladu s ovom Odlukom.</w:t>
      </w:r>
    </w:p>
    <w:p w14:paraId="7574343E" w14:textId="77777777" w:rsidR="002A16B8" w:rsidRDefault="002A16B8" w:rsidP="001B6E90">
      <w:pPr>
        <w:pStyle w:val="NoSpacing"/>
        <w:jc w:val="center"/>
        <w:rPr>
          <w:rFonts w:ascii="Times New Roman" w:hAnsi="Times New Roman" w:cs="Times New Roman"/>
          <w:b/>
          <w:bCs/>
          <w:sz w:val="24"/>
          <w:szCs w:val="24"/>
        </w:rPr>
      </w:pPr>
    </w:p>
    <w:p w14:paraId="1B0E91CD" w14:textId="61B19A2A" w:rsidR="001B6E90" w:rsidRPr="001B6E90" w:rsidRDefault="00067A3B" w:rsidP="001B6E9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33</w:t>
      </w:r>
      <w:r w:rsidR="001B6E90" w:rsidRPr="001B6E90">
        <w:rPr>
          <w:rFonts w:ascii="Times New Roman" w:hAnsi="Times New Roman" w:cs="Times New Roman"/>
          <w:b/>
          <w:bCs/>
          <w:sz w:val="24"/>
          <w:szCs w:val="24"/>
        </w:rPr>
        <w:t>.</w:t>
      </w:r>
    </w:p>
    <w:p w14:paraId="169834D3" w14:textId="77777777" w:rsidR="001B6E90" w:rsidRPr="001B6E90" w:rsidRDefault="001B6E90" w:rsidP="001B6E90">
      <w:pPr>
        <w:pStyle w:val="NoSpacing"/>
        <w:jc w:val="center"/>
        <w:rPr>
          <w:rFonts w:ascii="Times New Roman" w:hAnsi="Times New Roman" w:cs="Times New Roman"/>
          <w:bCs/>
          <w:sz w:val="24"/>
          <w:szCs w:val="24"/>
        </w:rPr>
      </w:pPr>
    </w:p>
    <w:p w14:paraId="517254FA" w14:textId="263792ED" w:rsidR="00EF3EFF" w:rsidRPr="00F73E51" w:rsidRDefault="00EF3EFF" w:rsidP="00EF3EFF">
      <w:pPr>
        <w:pStyle w:val="NoSpacing"/>
        <w:jc w:val="both"/>
        <w:rPr>
          <w:rFonts w:ascii="Times New Roman" w:hAnsi="Times New Roman" w:cs="Times New Roman"/>
          <w:sz w:val="24"/>
          <w:szCs w:val="24"/>
        </w:rPr>
      </w:pPr>
      <w:r w:rsidRPr="00F73E51">
        <w:rPr>
          <w:rFonts w:ascii="Times New Roman" w:hAnsi="Times New Roman" w:cs="Times New Roman"/>
          <w:sz w:val="24"/>
          <w:szCs w:val="24"/>
        </w:rPr>
        <w:t>Služba za</w:t>
      </w:r>
      <w:r w:rsidR="001627A1" w:rsidRPr="00F73E51">
        <w:rPr>
          <w:rFonts w:ascii="Times New Roman" w:hAnsi="Times New Roman" w:cs="Times New Roman"/>
          <w:sz w:val="24"/>
          <w:szCs w:val="24"/>
        </w:rPr>
        <w:t xml:space="preserve"> prostorno uređenje i</w:t>
      </w:r>
      <w:r w:rsidRPr="00F73E51">
        <w:rPr>
          <w:rFonts w:ascii="Times New Roman" w:hAnsi="Times New Roman" w:cs="Times New Roman"/>
          <w:sz w:val="24"/>
          <w:szCs w:val="24"/>
        </w:rPr>
        <w:t xml:space="preserve"> k</w:t>
      </w:r>
      <w:r w:rsidR="001627A1" w:rsidRPr="00F73E51">
        <w:rPr>
          <w:rFonts w:ascii="Times New Roman" w:hAnsi="Times New Roman" w:cs="Times New Roman"/>
          <w:sz w:val="24"/>
          <w:szCs w:val="24"/>
        </w:rPr>
        <w:t>omunalne poslove najmanje jedan</w:t>
      </w:r>
      <w:r w:rsidRPr="00F73E51">
        <w:rPr>
          <w:rFonts w:ascii="Times New Roman" w:hAnsi="Times New Roman" w:cs="Times New Roman"/>
          <w:sz w:val="24"/>
          <w:szCs w:val="24"/>
        </w:rPr>
        <w:t xml:space="preserve">put godišnje, a po potrebi i češće podnosi izvješće o implementaciji ove Odluke Općinskom vijeću Prozor-Rama i Načelniku </w:t>
      </w:r>
      <w:r w:rsidR="006416F9">
        <w:rPr>
          <w:rFonts w:ascii="Times New Roman" w:hAnsi="Times New Roman" w:cs="Times New Roman"/>
          <w:sz w:val="24"/>
          <w:szCs w:val="24"/>
        </w:rPr>
        <w:t>O</w:t>
      </w:r>
      <w:r w:rsidRPr="00F73E51">
        <w:rPr>
          <w:rFonts w:ascii="Times New Roman" w:hAnsi="Times New Roman" w:cs="Times New Roman"/>
          <w:sz w:val="24"/>
          <w:szCs w:val="24"/>
        </w:rPr>
        <w:t>pćine.</w:t>
      </w:r>
    </w:p>
    <w:p w14:paraId="77FA68D7" w14:textId="162B75B4" w:rsidR="00EF3EFF" w:rsidRPr="00F73E51" w:rsidRDefault="001627A1" w:rsidP="00EF3EFF">
      <w:pPr>
        <w:pStyle w:val="NoSpacing"/>
        <w:jc w:val="both"/>
        <w:rPr>
          <w:rFonts w:ascii="Times New Roman" w:hAnsi="Times New Roman" w:cs="Times New Roman"/>
          <w:sz w:val="24"/>
          <w:szCs w:val="24"/>
        </w:rPr>
      </w:pPr>
      <w:r w:rsidRPr="00F73E51">
        <w:rPr>
          <w:rFonts w:ascii="Times New Roman" w:hAnsi="Times New Roman" w:cs="Times New Roman"/>
          <w:sz w:val="24"/>
          <w:szCs w:val="24"/>
        </w:rPr>
        <w:t>U slučaju ne</w:t>
      </w:r>
      <w:r w:rsidR="00EF3EFF" w:rsidRPr="00F73E51">
        <w:rPr>
          <w:rFonts w:ascii="Times New Roman" w:hAnsi="Times New Roman" w:cs="Times New Roman"/>
          <w:sz w:val="24"/>
          <w:szCs w:val="24"/>
        </w:rPr>
        <w:t>plaćanja komunalne naknade na način propisan ovom Odlukom, svoja potraživanja Općina će sukladno važećim propisima ostvarivati u postupku pred nadležnim Sudom.</w:t>
      </w:r>
    </w:p>
    <w:p w14:paraId="74CBA5DA" w14:textId="77777777" w:rsidR="001627A1" w:rsidRPr="00F73E51" w:rsidRDefault="001627A1" w:rsidP="00EF3EFF">
      <w:pPr>
        <w:pStyle w:val="NoSpacing"/>
        <w:jc w:val="center"/>
        <w:rPr>
          <w:rFonts w:ascii="Times New Roman" w:hAnsi="Times New Roman" w:cs="Times New Roman"/>
          <w:b/>
          <w:bCs/>
          <w:sz w:val="24"/>
          <w:szCs w:val="24"/>
        </w:rPr>
      </w:pPr>
    </w:p>
    <w:p w14:paraId="73ACA352" w14:textId="1AFFEE04" w:rsidR="00EF3EFF" w:rsidRDefault="00067A3B" w:rsidP="00EF3E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Članak 34</w:t>
      </w:r>
      <w:r w:rsidR="00EF3EFF" w:rsidRPr="00F73E51">
        <w:rPr>
          <w:rFonts w:ascii="Times New Roman" w:hAnsi="Times New Roman" w:cs="Times New Roman"/>
          <w:b/>
          <w:bCs/>
          <w:sz w:val="24"/>
          <w:szCs w:val="24"/>
        </w:rPr>
        <w:t>.</w:t>
      </w:r>
    </w:p>
    <w:p w14:paraId="675AC121" w14:textId="77777777" w:rsidR="00305F74" w:rsidRPr="00F73E51" w:rsidRDefault="00305F74" w:rsidP="00EF3EFF">
      <w:pPr>
        <w:pStyle w:val="NoSpacing"/>
        <w:jc w:val="center"/>
        <w:rPr>
          <w:rFonts w:ascii="Times New Roman" w:hAnsi="Times New Roman" w:cs="Times New Roman"/>
          <w:b/>
          <w:bCs/>
          <w:sz w:val="24"/>
          <w:szCs w:val="24"/>
        </w:rPr>
      </w:pPr>
    </w:p>
    <w:p w14:paraId="221069AF" w14:textId="36A65E2C" w:rsidR="00834E49" w:rsidRPr="00F73E51" w:rsidRDefault="00834E49" w:rsidP="00834E49">
      <w:pPr>
        <w:pStyle w:val="NoSpacing"/>
        <w:jc w:val="both"/>
        <w:rPr>
          <w:rFonts w:ascii="Times New Roman" w:hAnsi="Times New Roman" w:cs="Times New Roman"/>
          <w:sz w:val="24"/>
          <w:szCs w:val="24"/>
        </w:rPr>
      </w:pPr>
      <w:r w:rsidRPr="009B254C">
        <w:rPr>
          <w:rFonts w:ascii="Times New Roman" w:hAnsi="Times New Roman" w:cs="Times New Roman"/>
          <w:sz w:val="24"/>
          <w:szCs w:val="24"/>
        </w:rPr>
        <w:t xml:space="preserve">Ova Odluka stupa na snagu </w:t>
      </w:r>
      <w:r w:rsidR="009B254C" w:rsidRPr="009B254C">
        <w:rPr>
          <w:rFonts w:ascii="Times New Roman" w:hAnsi="Times New Roman" w:cs="Times New Roman"/>
          <w:sz w:val="24"/>
          <w:szCs w:val="24"/>
        </w:rPr>
        <w:t>naredni dan od dana</w:t>
      </w:r>
      <w:r w:rsidRPr="009B254C">
        <w:rPr>
          <w:rFonts w:ascii="Times New Roman" w:hAnsi="Times New Roman" w:cs="Times New Roman"/>
          <w:sz w:val="24"/>
          <w:szCs w:val="24"/>
        </w:rPr>
        <w:t xml:space="preserve"> objave u „Službenom glasniku Općine Prozor-Rama”, a primjenjuje se od 01.04.2026. godine.</w:t>
      </w:r>
    </w:p>
    <w:p w14:paraId="79B04132" w14:textId="77777777" w:rsidR="00EF3EFF" w:rsidRPr="00F73E51" w:rsidRDefault="00EF3EFF" w:rsidP="00EF3EFF">
      <w:pPr>
        <w:pStyle w:val="NoSpacing"/>
        <w:jc w:val="center"/>
        <w:rPr>
          <w:rFonts w:ascii="Times New Roman" w:hAnsi="Times New Roman" w:cs="Times New Roman"/>
          <w:b/>
          <w:bCs/>
          <w:sz w:val="24"/>
          <w:szCs w:val="24"/>
        </w:rPr>
      </w:pPr>
    </w:p>
    <w:p w14:paraId="59F7B6EE" w14:textId="5D38E61A" w:rsidR="00EF3EFF" w:rsidRPr="00F73E51" w:rsidRDefault="00EF3EFF" w:rsidP="00EF3EFF">
      <w:pPr>
        <w:pStyle w:val="NoSpacing"/>
        <w:jc w:val="both"/>
        <w:rPr>
          <w:rFonts w:ascii="Times New Roman" w:hAnsi="Times New Roman" w:cs="Times New Roman"/>
          <w:sz w:val="24"/>
          <w:szCs w:val="24"/>
        </w:rPr>
      </w:pPr>
      <w:r w:rsidRPr="00F73E51">
        <w:rPr>
          <w:rFonts w:ascii="Times New Roman" w:hAnsi="Times New Roman" w:cs="Times New Roman"/>
          <w:sz w:val="24"/>
          <w:szCs w:val="24"/>
        </w:rPr>
        <w:t>Stupanjem na sn</w:t>
      </w:r>
      <w:r w:rsidR="001627A1" w:rsidRPr="00F73E51">
        <w:rPr>
          <w:rFonts w:ascii="Times New Roman" w:hAnsi="Times New Roman" w:cs="Times New Roman"/>
          <w:sz w:val="24"/>
          <w:szCs w:val="24"/>
        </w:rPr>
        <w:t xml:space="preserve">agu ove Odluke prestaje važiti </w:t>
      </w:r>
      <w:r w:rsidRPr="00F73E51">
        <w:rPr>
          <w:rFonts w:ascii="Times New Roman" w:hAnsi="Times New Roman" w:cs="Times New Roman"/>
          <w:sz w:val="24"/>
          <w:szCs w:val="24"/>
        </w:rPr>
        <w:t>Odluka o komunalnoj naknadi</w:t>
      </w:r>
      <w:r w:rsidR="00A335D1" w:rsidRPr="00F73E51">
        <w:rPr>
          <w:rFonts w:ascii="Times New Roman" w:hAnsi="Times New Roman" w:cs="Times New Roman"/>
          <w:sz w:val="24"/>
          <w:szCs w:val="24"/>
        </w:rPr>
        <w:t xml:space="preserve"> </w:t>
      </w:r>
      <w:r w:rsidR="001627A1" w:rsidRPr="00F73E51">
        <w:rPr>
          <w:rFonts w:ascii="Times New Roman" w:hAnsi="Times New Roman" w:cs="Times New Roman"/>
          <w:sz w:val="24"/>
          <w:szCs w:val="24"/>
        </w:rPr>
        <w:t>(„Službeni glasnik O</w:t>
      </w:r>
      <w:r w:rsidRPr="00F73E51">
        <w:rPr>
          <w:rFonts w:ascii="Times New Roman" w:hAnsi="Times New Roman" w:cs="Times New Roman"/>
          <w:sz w:val="24"/>
          <w:szCs w:val="24"/>
        </w:rPr>
        <w:t>pćine Prozor-Rama”</w:t>
      </w:r>
      <w:r w:rsidR="001627A1" w:rsidRPr="00F73E51">
        <w:rPr>
          <w:rFonts w:ascii="Times New Roman" w:hAnsi="Times New Roman" w:cs="Times New Roman"/>
          <w:sz w:val="24"/>
          <w:szCs w:val="24"/>
        </w:rPr>
        <w:t>,</w:t>
      </w:r>
      <w:r w:rsidRPr="00F73E51">
        <w:rPr>
          <w:rFonts w:ascii="Times New Roman" w:hAnsi="Times New Roman" w:cs="Times New Roman"/>
          <w:sz w:val="24"/>
          <w:szCs w:val="24"/>
        </w:rPr>
        <w:t xml:space="preserve"> broj:</w:t>
      </w:r>
      <w:r w:rsidR="001627A1" w:rsidRPr="00F73E51">
        <w:rPr>
          <w:rFonts w:ascii="Times New Roman" w:hAnsi="Times New Roman" w:cs="Times New Roman"/>
          <w:sz w:val="24"/>
          <w:szCs w:val="24"/>
        </w:rPr>
        <w:t xml:space="preserve"> </w:t>
      </w:r>
      <w:r w:rsidRPr="00F73E51">
        <w:rPr>
          <w:rFonts w:ascii="Times New Roman" w:hAnsi="Times New Roman" w:cs="Times New Roman"/>
          <w:sz w:val="24"/>
          <w:szCs w:val="24"/>
        </w:rPr>
        <w:t>1/24).</w:t>
      </w:r>
    </w:p>
    <w:p w14:paraId="6AEB6932" w14:textId="77777777" w:rsidR="00EF3EFF" w:rsidRPr="00F73E51" w:rsidRDefault="00EF3EFF" w:rsidP="00EF3EFF">
      <w:pPr>
        <w:pStyle w:val="NoSpacing"/>
        <w:jc w:val="both"/>
        <w:rPr>
          <w:rFonts w:ascii="Times New Roman" w:hAnsi="Times New Roman" w:cs="Times New Roman"/>
          <w:sz w:val="24"/>
          <w:szCs w:val="24"/>
        </w:rPr>
      </w:pPr>
    </w:p>
    <w:p w14:paraId="5A9B7A83" w14:textId="77777777" w:rsidR="00EF3EFF" w:rsidRPr="00F73E51" w:rsidRDefault="00EF3EFF" w:rsidP="00EF3EFF">
      <w:pPr>
        <w:pStyle w:val="NoSpacing"/>
        <w:jc w:val="both"/>
        <w:rPr>
          <w:rFonts w:ascii="Times New Roman" w:hAnsi="Times New Roman" w:cs="Times New Roman"/>
          <w:sz w:val="24"/>
          <w:szCs w:val="24"/>
        </w:rPr>
      </w:pPr>
    </w:p>
    <w:p w14:paraId="6F92E4B0" w14:textId="77777777" w:rsidR="004F423C" w:rsidRPr="00F73E51" w:rsidRDefault="004F423C" w:rsidP="00EF3EFF">
      <w:pPr>
        <w:pStyle w:val="NoSpacing"/>
        <w:jc w:val="both"/>
        <w:rPr>
          <w:rFonts w:ascii="Times New Roman" w:hAnsi="Times New Roman" w:cs="Times New Roman"/>
          <w:sz w:val="24"/>
          <w:szCs w:val="24"/>
        </w:rPr>
      </w:pPr>
    </w:p>
    <w:p w14:paraId="44464CFC" w14:textId="24AF5728"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                                                                                                    PREDSJEDNIK</w:t>
      </w:r>
    </w:p>
    <w:p w14:paraId="33B02CEF" w14:textId="370D15C0"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                                                                                                      </w:t>
      </w:r>
      <w:r w:rsidR="00081F0A">
        <w:rPr>
          <w:rFonts w:ascii="Times New Roman" w:hAnsi="Times New Roman" w:cs="Times New Roman"/>
          <w:b/>
          <w:bCs/>
          <w:sz w:val="24"/>
          <w:szCs w:val="24"/>
        </w:rPr>
        <w:t xml:space="preserve">  </w:t>
      </w:r>
      <w:r w:rsidRPr="00F73E51">
        <w:rPr>
          <w:rFonts w:ascii="Times New Roman" w:hAnsi="Times New Roman" w:cs="Times New Roman"/>
          <w:b/>
          <w:bCs/>
          <w:sz w:val="24"/>
          <w:szCs w:val="24"/>
        </w:rPr>
        <w:t xml:space="preserve"> Ibro Plecić</w:t>
      </w:r>
    </w:p>
    <w:p w14:paraId="3CB46A72" w14:textId="77777777" w:rsidR="00EF3EFF" w:rsidRPr="00F73E51" w:rsidRDefault="00EF3EFF" w:rsidP="00EF3EFF">
      <w:pPr>
        <w:pStyle w:val="NoSpacing"/>
        <w:jc w:val="both"/>
        <w:rPr>
          <w:rFonts w:ascii="Times New Roman" w:hAnsi="Times New Roman" w:cs="Times New Roman"/>
          <w:b/>
          <w:bCs/>
          <w:sz w:val="24"/>
          <w:szCs w:val="24"/>
        </w:rPr>
      </w:pPr>
    </w:p>
    <w:p w14:paraId="55ECB838" w14:textId="77777777" w:rsidR="00EF3EFF" w:rsidRPr="00F73E51" w:rsidRDefault="00EF3EFF" w:rsidP="00EF3EFF">
      <w:pPr>
        <w:pStyle w:val="NoSpacing"/>
        <w:jc w:val="both"/>
        <w:rPr>
          <w:rFonts w:ascii="Times New Roman" w:hAnsi="Times New Roman" w:cs="Times New Roman"/>
          <w:b/>
          <w:bCs/>
          <w:sz w:val="24"/>
          <w:szCs w:val="24"/>
        </w:rPr>
      </w:pPr>
    </w:p>
    <w:p w14:paraId="755EDB71" w14:textId="70646111"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Bosna i Hercegovina</w:t>
      </w:r>
    </w:p>
    <w:p w14:paraId="7AC7534A" w14:textId="58EA4A34"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Federacija Bosne i Hercegovine</w:t>
      </w:r>
    </w:p>
    <w:p w14:paraId="7ED9E827" w14:textId="45DA0B24"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Hercegovačko-Neretvanska županija</w:t>
      </w:r>
    </w:p>
    <w:p w14:paraId="4BB96CFC" w14:textId="6556968A"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OPĆINA PROZOR – RAMA</w:t>
      </w:r>
    </w:p>
    <w:p w14:paraId="72A36EDD" w14:textId="15F4A47A"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OPĆINSKO VIJEĆE </w:t>
      </w:r>
    </w:p>
    <w:p w14:paraId="0D356FAE" w14:textId="3C2EAF42"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Broj:</w:t>
      </w:r>
    </w:p>
    <w:p w14:paraId="622FA96E" w14:textId="2DBF10CF" w:rsidR="00EF3EFF" w:rsidRPr="00F73E51" w:rsidRDefault="00EF3EFF" w:rsidP="00EF3EFF">
      <w:pPr>
        <w:pStyle w:val="NoSpacing"/>
        <w:jc w:val="both"/>
        <w:rPr>
          <w:rFonts w:ascii="Times New Roman" w:hAnsi="Times New Roman" w:cs="Times New Roman"/>
          <w:b/>
          <w:bCs/>
          <w:sz w:val="24"/>
          <w:szCs w:val="24"/>
        </w:rPr>
      </w:pPr>
      <w:r w:rsidRPr="00F73E51">
        <w:rPr>
          <w:rFonts w:ascii="Times New Roman" w:hAnsi="Times New Roman" w:cs="Times New Roman"/>
          <w:b/>
          <w:bCs/>
          <w:sz w:val="24"/>
          <w:szCs w:val="24"/>
        </w:rPr>
        <w:t xml:space="preserve">Datum: </w:t>
      </w:r>
    </w:p>
    <w:p w14:paraId="68C5888D" w14:textId="0CAE0C0D" w:rsidR="005E2F5C" w:rsidRPr="00800944" w:rsidRDefault="002A16B8" w:rsidP="00395A15">
      <w:pPr>
        <w:spacing w:before="100" w:beforeAutospacing="1" w:after="0" w:line="240" w:lineRule="auto"/>
        <w:jc w:val="center"/>
        <w:rPr>
          <w:rFonts w:ascii="Times New Roman" w:eastAsia="Times New Roman" w:hAnsi="Times New Roman" w:cs="Times New Roman"/>
          <w:b/>
          <w:i/>
          <w:iCs/>
          <w:color w:val="000000"/>
          <w:kern w:val="0"/>
          <w:lang w:eastAsia="hr-HR"/>
          <w14:ligatures w14:val="none"/>
        </w:rPr>
      </w:pPr>
      <w:r w:rsidRPr="00800944">
        <w:rPr>
          <w:rFonts w:ascii="Times New Roman" w:eastAsia="Times New Roman" w:hAnsi="Times New Roman" w:cs="Times New Roman"/>
          <w:b/>
          <w:i/>
          <w:iCs/>
          <w:color w:val="000000"/>
          <w:kern w:val="0"/>
          <w:lang w:eastAsia="hr-HR"/>
          <w14:ligatures w14:val="none"/>
        </w:rPr>
        <w:lastRenderedPageBreak/>
        <w:t>O</w:t>
      </w:r>
      <w:r w:rsidR="00395A15" w:rsidRPr="00800944">
        <w:rPr>
          <w:rFonts w:ascii="Times New Roman" w:eastAsia="Times New Roman" w:hAnsi="Times New Roman" w:cs="Times New Roman"/>
          <w:b/>
          <w:i/>
          <w:iCs/>
          <w:color w:val="000000"/>
          <w:kern w:val="0"/>
          <w:lang w:eastAsia="hr-HR"/>
          <w14:ligatures w14:val="none"/>
        </w:rPr>
        <w:t>BRAZLOŽENJE</w:t>
      </w:r>
    </w:p>
    <w:p w14:paraId="2E2BD3B5" w14:textId="77777777" w:rsidR="00395A15" w:rsidRPr="00800944" w:rsidRDefault="00395A15" w:rsidP="00395A15">
      <w:pPr>
        <w:numPr>
          <w:ilvl w:val="0"/>
          <w:numId w:val="1"/>
        </w:numPr>
        <w:spacing w:before="100" w:beforeAutospacing="1" w:after="0" w:line="240" w:lineRule="auto"/>
        <w:jc w:val="both"/>
        <w:rPr>
          <w:rFonts w:ascii="Times New Roman" w:eastAsia="Times New Roman" w:hAnsi="Times New Roman" w:cs="Times New Roman"/>
          <w:b/>
          <w:bCs/>
          <w:i/>
          <w:iCs/>
          <w:color w:val="000000"/>
          <w:kern w:val="0"/>
          <w:lang w:eastAsia="hr-HR"/>
          <w14:ligatures w14:val="none"/>
        </w:rPr>
      </w:pPr>
      <w:r w:rsidRPr="00800944">
        <w:rPr>
          <w:rFonts w:ascii="Times New Roman" w:eastAsia="Times New Roman" w:hAnsi="Times New Roman" w:cs="Times New Roman"/>
          <w:b/>
          <w:bCs/>
          <w:i/>
          <w:iCs/>
          <w:color w:val="000000"/>
          <w:kern w:val="0"/>
          <w:lang w:eastAsia="hr-HR"/>
          <w14:ligatures w14:val="none"/>
        </w:rPr>
        <w:t>PRAVNI TEMELJ</w:t>
      </w:r>
    </w:p>
    <w:p w14:paraId="62659F05" w14:textId="77777777" w:rsidR="00395A15" w:rsidRPr="00800944" w:rsidRDefault="00395A15" w:rsidP="00395A15">
      <w:pPr>
        <w:spacing w:before="100" w:beforeAutospacing="1" w:after="0" w:line="240" w:lineRule="auto"/>
        <w:jc w:val="both"/>
        <w:rPr>
          <w:rFonts w:ascii="Times New Roman" w:eastAsia="Times New Roman" w:hAnsi="Times New Roman" w:cs="Times New Roman"/>
          <w:bCs/>
          <w:color w:val="000000"/>
          <w:kern w:val="0"/>
          <w:lang w:eastAsia="hr-HR"/>
          <w14:ligatures w14:val="none"/>
        </w:rPr>
      </w:pPr>
      <w:r w:rsidRPr="00800944">
        <w:rPr>
          <w:rFonts w:ascii="Times New Roman" w:eastAsia="Times New Roman" w:hAnsi="Times New Roman" w:cs="Times New Roman"/>
          <w:bCs/>
          <w:color w:val="000000"/>
          <w:kern w:val="0"/>
          <w:lang w:eastAsia="hr-HR"/>
          <w14:ligatures w14:val="none"/>
        </w:rPr>
        <w:t xml:space="preserve">Pravni temelj za donošenje Odluke o komunalnoj naknadi je: </w:t>
      </w:r>
    </w:p>
    <w:p w14:paraId="6F925B9B" w14:textId="6C9C5209" w:rsidR="00395A15" w:rsidRPr="00800944" w:rsidRDefault="00395A15" w:rsidP="00395A15">
      <w:pPr>
        <w:spacing w:before="100" w:beforeAutospacing="1" w:after="0" w:line="240" w:lineRule="auto"/>
        <w:jc w:val="both"/>
        <w:rPr>
          <w:rFonts w:ascii="Times New Roman" w:eastAsia="Times New Roman" w:hAnsi="Times New Roman" w:cs="Times New Roman"/>
          <w:bCs/>
          <w:color w:val="000000"/>
          <w:kern w:val="0"/>
          <w:lang w:eastAsia="hr-HR"/>
          <w14:ligatures w14:val="none"/>
        </w:rPr>
      </w:pPr>
      <w:r w:rsidRPr="00800944">
        <w:rPr>
          <w:rFonts w:ascii="Times New Roman" w:eastAsia="Times New Roman" w:hAnsi="Times New Roman" w:cs="Times New Roman"/>
          <w:bCs/>
          <w:color w:val="000000"/>
          <w:kern w:val="0"/>
          <w:lang w:eastAsia="hr-HR"/>
          <w14:ligatures w14:val="none"/>
        </w:rPr>
        <w:t>- Zakon o načelima lokalne samouprave u FBiH („Službene novine FBiH“, broj:49/06 i 51/09) gdje je člankom 8. propisana nadležnos</w:t>
      </w:r>
      <w:r w:rsidR="005E2F5C" w:rsidRPr="00800944">
        <w:rPr>
          <w:rFonts w:ascii="Times New Roman" w:eastAsia="Times New Roman" w:hAnsi="Times New Roman" w:cs="Times New Roman"/>
          <w:bCs/>
          <w:color w:val="000000"/>
          <w:kern w:val="0"/>
          <w:lang w:eastAsia="hr-HR"/>
          <w14:ligatures w14:val="none"/>
        </w:rPr>
        <w:t>t jedinice lokalne samouprave</w:t>
      </w:r>
      <w:r w:rsidRPr="00800944">
        <w:rPr>
          <w:rFonts w:ascii="Times New Roman" w:eastAsia="Times New Roman" w:hAnsi="Times New Roman" w:cs="Times New Roman"/>
          <w:bCs/>
          <w:color w:val="000000"/>
          <w:kern w:val="0"/>
          <w:lang w:eastAsia="hr-HR"/>
          <w14:ligatures w14:val="none"/>
        </w:rPr>
        <w:t>, a člankom 13. propisano je da Vijeće u okviru svojih nadležnosti donosi propise o porezima, taksama, naknadama i doprinosima jedinice lokalne samouprave u skladu sa zakonom</w:t>
      </w:r>
      <w:r w:rsidR="005E2F5C" w:rsidRPr="00800944">
        <w:rPr>
          <w:rFonts w:ascii="Times New Roman" w:eastAsia="Times New Roman" w:hAnsi="Times New Roman" w:cs="Times New Roman"/>
          <w:bCs/>
          <w:color w:val="000000"/>
          <w:kern w:val="0"/>
          <w:lang w:eastAsia="hr-HR"/>
          <w14:ligatures w14:val="none"/>
        </w:rPr>
        <w:t>.</w:t>
      </w:r>
    </w:p>
    <w:p w14:paraId="5CD12C83" w14:textId="79A9CF4D" w:rsidR="00395A15" w:rsidRPr="00800944" w:rsidRDefault="00237C04" w:rsidP="00395A15">
      <w:pPr>
        <w:spacing w:before="100" w:beforeAutospacing="1" w:after="0" w:line="240" w:lineRule="auto"/>
        <w:jc w:val="both"/>
        <w:rPr>
          <w:rFonts w:ascii="Times New Roman" w:eastAsia="Times New Roman" w:hAnsi="Times New Roman" w:cs="Times New Roman"/>
          <w:bCs/>
          <w:color w:val="000000"/>
          <w:kern w:val="0"/>
          <w:lang w:eastAsia="hr-HR"/>
          <w14:ligatures w14:val="none"/>
        </w:rPr>
      </w:pPr>
      <w:r w:rsidRPr="00800944">
        <w:rPr>
          <w:rFonts w:ascii="Times New Roman" w:eastAsia="Times New Roman" w:hAnsi="Times New Roman" w:cs="Times New Roman"/>
          <w:bCs/>
          <w:color w:val="000000"/>
          <w:kern w:val="0"/>
          <w:lang w:eastAsia="hr-HR"/>
          <w14:ligatures w14:val="none"/>
        </w:rPr>
        <w:t>-Zakon o komunalnim</w:t>
      </w:r>
      <w:r w:rsidR="00395A15" w:rsidRPr="00800944">
        <w:rPr>
          <w:rFonts w:ascii="Times New Roman" w:eastAsia="Times New Roman" w:hAnsi="Times New Roman" w:cs="Times New Roman"/>
          <w:bCs/>
          <w:color w:val="000000"/>
          <w:kern w:val="0"/>
          <w:lang w:eastAsia="hr-HR"/>
          <w14:ligatures w14:val="none"/>
        </w:rPr>
        <w:t xml:space="preserve"> djelatnosti</w:t>
      </w:r>
      <w:r w:rsidRPr="00800944">
        <w:rPr>
          <w:rFonts w:ascii="Times New Roman" w:eastAsia="Times New Roman" w:hAnsi="Times New Roman" w:cs="Times New Roman"/>
          <w:bCs/>
          <w:color w:val="000000"/>
          <w:kern w:val="0"/>
          <w:lang w:eastAsia="hr-HR"/>
          <w14:ligatures w14:val="none"/>
        </w:rPr>
        <w:t>ma</w:t>
      </w:r>
      <w:r w:rsidR="00395A15" w:rsidRPr="00800944">
        <w:rPr>
          <w:rFonts w:ascii="Times New Roman" w:eastAsia="Times New Roman" w:hAnsi="Times New Roman" w:cs="Times New Roman"/>
          <w:bCs/>
          <w:color w:val="000000"/>
          <w:kern w:val="0"/>
          <w:lang w:eastAsia="hr-HR"/>
          <w14:ligatures w14:val="none"/>
        </w:rPr>
        <w:t xml:space="preserve"> HNŽ („Narodne novine HNŽ” broj: 4/16) koji u poglavlju VI. Komunalna naknada utvrđuje obveznike plaćanja komunalne naknade, temelj i mjerila za utvrđivanje komunalne naknade, te donošenje Odluke o komunalnoj naknadi od strane predstavničkog organa jedinice lokalne samouprave.</w:t>
      </w:r>
    </w:p>
    <w:p w14:paraId="5FA58A4F" w14:textId="02E0B0F1" w:rsidR="00395A15" w:rsidRPr="00800944" w:rsidRDefault="00395A15" w:rsidP="00395A15">
      <w:pPr>
        <w:spacing w:before="100" w:beforeAutospacing="1" w:after="0" w:line="240" w:lineRule="auto"/>
        <w:jc w:val="both"/>
        <w:rPr>
          <w:rFonts w:ascii="Times New Roman" w:eastAsia="Times New Roman" w:hAnsi="Times New Roman" w:cs="Times New Roman"/>
          <w:bCs/>
          <w:color w:val="000000"/>
          <w:kern w:val="0"/>
          <w:lang w:eastAsia="hr-HR"/>
          <w14:ligatures w14:val="none"/>
        </w:rPr>
      </w:pPr>
      <w:r w:rsidRPr="00800944">
        <w:rPr>
          <w:rFonts w:ascii="Times New Roman" w:eastAsia="Times New Roman" w:hAnsi="Times New Roman" w:cs="Times New Roman"/>
          <w:bCs/>
          <w:color w:val="000000"/>
          <w:kern w:val="0"/>
          <w:lang w:eastAsia="hr-HR"/>
          <w14:ligatures w14:val="none"/>
        </w:rPr>
        <w:t>- Statut Općine Prozor-Rama-pročišćeni tekst („Službeni glasnik Općine Prozor-Rama“, broj: 3/01) kojim je definiran samoupravni djelokrug Općine.</w:t>
      </w:r>
    </w:p>
    <w:p w14:paraId="6CB7E80A" w14:textId="77777777" w:rsidR="00395A15" w:rsidRPr="00800944" w:rsidRDefault="00395A15" w:rsidP="00395A15">
      <w:pPr>
        <w:spacing w:before="100" w:beforeAutospacing="1" w:after="0" w:line="240" w:lineRule="auto"/>
        <w:jc w:val="both"/>
        <w:rPr>
          <w:rFonts w:ascii="Times New Roman" w:eastAsia="Times New Roman" w:hAnsi="Times New Roman" w:cs="Times New Roman"/>
          <w:b/>
          <w:bCs/>
          <w:i/>
          <w:iCs/>
          <w:color w:val="000000"/>
          <w:kern w:val="0"/>
          <w:lang w:eastAsia="hr-HR"/>
          <w14:ligatures w14:val="none"/>
        </w:rPr>
      </w:pPr>
      <w:r w:rsidRPr="00800944">
        <w:rPr>
          <w:rFonts w:ascii="Times New Roman" w:eastAsia="Times New Roman" w:hAnsi="Times New Roman" w:cs="Times New Roman"/>
          <w:b/>
          <w:bCs/>
          <w:i/>
          <w:iCs/>
          <w:color w:val="000000"/>
          <w:kern w:val="0"/>
          <w:lang w:eastAsia="hr-HR"/>
          <w14:ligatures w14:val="none"/>
        </w:rPr>
        <w:t>II.   RAZLOZI ZA DONOŠENJE</w:t>
      </w:r>
    </w:p>
    <w:p w14:paraId="664DC4B0" w14:textId="56E9190F" w:rsidR="00395A15" w:rsidRPr="00800944" w:rsidRDefault="00395A15" w:rsidP="00395A15">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 xml:space="preserve">U skladu s navedenim propisima Općina Prozor-Rama je dužna osigurati pružanje komunalnih usluga zajedničke komunalne potrošnje, te način financiranja istih, što propisuje Odlukom koju donosi Općinsko vijeće. </w:t>
      </w:r>
    </w:p>
    <w:p w14:paraId="40BF3171" w14:textId="77777777" w:rsidR="007B3C51" w:rsidRPr="00800944" w:rsidRDefault="007B3C51" w:rsidP="007B3C51">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Razlog za donošenje nove Odluke je potreba osiguranja stabilnih prihoda za financiranje djelatnosti zajedničke komunalne potrošnje, kao i usklađivanje visine naknade s realnim troškovima istih.</w:t>
      </w:r>
    </w:p>
    <w:p w14:paraId="53E4891D" w14:textId="2DFF5906" w:rsidR="00395A15" w:rsidRPr="00800944" w:rsidRDefault="00395A15" w:rsidP="00395A15">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S obzirom na navedeno i zaključke s radnih sastanaka Načelnika kojim je određeno da se formira radna grupa za izradu nove Odluke o komunalnoj naknadi, pristupilo se izradi iste. Radna grupa je izradila Nacrt Odluke u suradnji sa Službama, koja je potom usuglašena na radnom sastanku Načelnika, te kao takva upućena na Vijeće na usvajanje.</w:t>
      </w:r>
    </w:p>
    <w:p w14:paraId="016CFB6D" w14:textId="6AE9C554" w:rsidR="00395A15" w:rsidRPr="00800944" w:rsidRDefault="00395A15" w:rsidP="00395A15">
      <w:pPr>
        <w:spacing w:before="100" w:beforeAutospacing="1" w:after="0" w:line="240" w:lineRule="auto"/>
        <w:jc w:val="both"/>
        <w:rPr>
          <w:rFonts w:ascii="Times New Roman" w:eastAsia="Times New Roman" w:hAnsi="Times New Roman" w:cs="Times New Roman"/>
          <w:b/>
          <w:bCs/>
          <w:i/>
          <w:color w:val="000000"/>
          <w:kern w:val="0"/>
          <w:lang w:eastAsia="hr-HR"/>
          <w14:ligatures w14:val="none"/>
        </w:rPr>
      </w:pPr>
      <w:r w:rsidRPr="00800944">
        <w:rPr>
          <w:rFonts w:ascii="Times New Roman" w:eastAsia="Times New Roman" w:hAnsi="Times New Roman" w:cs="Times New Roman"/>
          <w:b/>
          <w:bCs/>
          <w:i/>
          <w:color w:val="000000"/>
          <w:kern w:val="0"/>
          <w:lang w:eastAsia="hr-HR"/>
          <w14:ligatures w14:val="none"/>
        </w:rPr>
        <w:t>III.   OSNOVNA PITANJA KOJA SE UREĐUJU ODLUKOM</w:t>
      </w:r>
    </w:p>
    <w:p w14:paraId="4CF62890" w14:textId="77777777" w:rsidR="00395A15" w:rsidRPr="00800944" w:rsidRDefault="00395A15" w:rsidP="00395A15">
      <w:pPr>
        <w:spacing w:before="100" w:beforeAutospacing="1" w:after="0" w:line="240" w:lineRule="auto"/>
        <w:jc w:val="both"/>
        <w:rPr>
          <w:rFonts w:ascii="Times New Roman" w:eastAsia="Times New Roman" w:hAnsi="Times New Roman" w:cs="Times New Roman"/>
          <w:b/>
          <w:bCs/>
          <w:i/>
          <w:color w:val="000000"/>
          <w:kern w:val="0"/>
          <w:lang w:eastAsia="hr-HR"/>
          <w14:ligatures w14:val="none"/>
        </w:rPr>
      </w:pPr>
    </w:p>
    <w:p w14:paraId="1A7EFD59" w14:textId="77777777" w:rsidR="00395A15" w:rsidRPr="00800944" w:rsidRDefault="00395A15" w:rsidP="00395A15">
      <w:pPr>
        <w:autoSpaceDE w:val="0"/>
        <w:autoSpaceDN w:val="0"/>
        <w:adjustRightInd w:val="0"/>
        <w:spacing w:after="0" w:line="240" w:lineRule="auto"/>
        <w:jc w:val="both"/>
        <w:rPr>
          <w:rFonts w:ascii="Times New Roman" w:eastAsia="Times New Roman" w:hAnsi="Times New Roman" w:cs="Times New Roman"/>
          <w:bCs/>
          <w:iCs/>
          <w:color w:val="000000"/>
          <w:kern w:val="0"/>
          <w:lang w:val="hr-BA" w:eastAsia="hr-HR"/>
          <w14:ligatures w14:val="none"/>
        </w:rPr>
      </w:pPr>
      <w:r w:rsidRPr="00800944">
        <w:rPr>
          <w:rFonts w:ascii="Times New Roman" w:eastAsia="Times New Roman" w:hAnsi="Times New Roman" w:cs="Times New Roman"/>
          <w:bCs/>
          <w:iCs/>
          <w:color w:val="000000"/>
          <w:kern w:val="0"/>
          <w:lang w:val="hr-BA" w:eastAsia="hr-HR"/>
          <w14:ligatures w14:val="none"/>
        </w:rPr>
        <w:t xml:space="preserve">Ovom Odlukom definira se </w:t>
      </w:r>
      <w:r w:rsidRPr="00800944">
        <w:rPr>
          <w:rFonts w:ascii="Times New Roman" w:eastAsia="Times New Roman" w:hAnsi="Times New Roman" w:cs="Times New Roman"/>
          <w:kern w:val="0"/>
          <w:lang w:val="hr-BA" w:eastAsia="hr-BA"/>
          <w14:ligatures w14:val="none"/>
        </w:rPr>
        <w:t>obaveza plaćanja komunalne naknade, način korištenja sredstava ostvarenih od komunalne naknade, obveznici  plaćanja, način utvrđivanja visine, način naplate  i  oslobađanja od obveze plaćanja komunalne naknade</w:t>
      </w:r>
      <w:r w:rsidRPr="00800944">
        <w:rPr>
          <w:rFonts w:ascii="Times New Roman" w:eastAsia="Times New Roman" w:hAnsi="Times New Roman" w:cs="Times New Roman"/>
          <w:bCs/>
          <w:iCs/>
          <w:color w:val="000000"/>
          <w:kern w:val="0"/>
          <w:lang w:val="hr-BA" w:eastAsia="hr-HR"/>
          <w14:ligatures w14:val="none"/>
        </w:rPr>
        <w:t xml:space="preserve"> i kaznene odredbe.</w:t>
      </w:r>
    </w:p>
    <w:p w14:paraId="14CA06E4" w14:textId="77777777" w:rsidR="00395A15" w:rsidRPr="00800944" w:rsidRDefault="00395A15" w:rsidP="00395A15">
      <w:pPr>
        <w:spacing w:after="0" w:line="240" w:lineRule="auto"/>
        <w:jc w:val="both"/>
        <w:rPr>
          <w:rFonts w:ascii="Times New Roman" w:eastAsia="Times New Roman" w:hAnsi="Times New Roman" w:cs="Times New Roman"/>
          <w:kern w:val="0"/>
          <w:lang w:eastAsia="hr-BA"/>
          <w14:ligatures w14:val="none"/>
        </w:rPr>
      </w:pPr>
      <w:r w:rsidRPr="00800944">
        <w:rPr>
          <w:rFonts w:ascii="Times New Roman" w:eastAsia="Times New Roman" w:hAnsi="Times New Roman" w:cs="Times New Roman"/>
          <w:kern w:val="0"/>
          <w:lang w:eastAsia="hr-BA"/>
          <w14:ligatures w14:val="none"/>
        </w:rPr>
        <w:t>Obveznik  plaćanja komunalne naknade su vlasnici poslovnog prostora, građevinskog zemljišta i ostalog zemljišta, odnosno  korisnik kada je tu obvezu  vlasnik ugovorom prenio na korisnika.</w:t>
      </w:r>
    </w:p>
    <w:p w14:paraId="25771E37" w14:textId="556744E4" w:rsidR="00395A15" w:rsidRPr="00800944" w:rsidRDefault="00395A15" w:rsidP="00395A15">
      <w:pPr>
        <w:spacing w:after="0" w:line="240" w:lineRule="auto"/>
        <w:jc w:val="both"/>
        <w:rPr>
          <w:rFonts w:ascii="Times New Roman" w:eastAsia="Times New Roman" w:hAnsi="Times New Roman" w:cs="Times New Roman"/>
          <w:kern w:val="0"/>
          <w:lang w:eastAsia="hr-BA"/>
          <w14:ligatures w14:val="none"/>
        </w:rPr>
      </w:pPr>
      <w:r w:rsidRPr="00800944">
        <w:rPr>
          <w:rFonts w:ascii="Times New Roman" w:eastAsia="Times New Roman" w:hAnsi="Times New Roman" w:cs="Times New Roman"/>
          <w:kern w:val="0"/>
          <w:lang w:eastAsia="hr-BA"/>
          <w14:ligatures w14:val="none"/>
        </w:rPr>
        <w:t>Obveznik naknade utvrđuje se na te</w:t>
      </w:r>
      <w:r w:rsidR="00824C53" w:rsidRPr="00800944">
        <w:rPr>
          <w:rFonts w:ascii="Times New Roman" w:eastAsia="Times New Roman" w:hAnsi="Times New Roman" w:cs="Times New Roman"/>
          <w:kern w:val="0"/>
          <w:lang w:eastAsia="hr-BA"/>
          <w14:ligatures w14:val="none"/>
        </w:rPr>
        <w:t xml:space="preserve">melju podataka iz urbanističke </w:t>
      </w:r>
      <w:r w:rsidRPr="00800944">
        <w:rPr>
          <w:rFonts w:ascii="Times New Roman" w:eastAsia="Times New Roman" w:hAnsi="Times New Roman" w:cs="Times New Roman"/>
          <w:kern w:val="0"/>
          <w:lang w:eastAsia="hr-BA"/>
          <w14:ligatures w14:val="none"/>
        </w:rPr>
        <w:t>i građevinske dokumentacije, katastra nekretn</w:t>
      </w:r>
      <w:r w:rsidR="00A31CB1" w:rsidRPr="00800944">
        <w:rPr>
          <w:rFonts w:ascii="Times New Roman" w:eastAsia="Times New Roman" w:hAnsi="Times New Roman" w:cs="Times New Roman"/>
          <w:kern w:val="0"/>
          <w:lang w:eastAsia="hr-BA"/>
          <w14:ligatures w14:val="none"/>
        </w:rPr>
        <w:t>ina ili očevidom na licu mjesta.</w:t>
      </w:r>
    </w:p>
    <w:p w14:paraId="65CEDF19" w14:textId="5DE1148B" w:rsidR="00395A15" w:rsidRPr="00800944" w:rsidRDefault="00395A15" w:rsidP="00395A15">
      <w:pPr>
        <w:autoSpaceDE w:val="0"/>
        <w:autoSpaceDN w:val="0"/>
        <w:adjustRightInd w:val="0"/>
        <w:spacing w:after="0" w:line="240" w:lineRule="auto"/>
        <w:jc w:val="both"/>
        <w:rPr>
          <w:rFonts w:ascii="Times New Roman" w:eastAsia="Times New Roman" w:hAnsi="Times New Roman" w:cs="Times New Roman"/>
          <w:kern w:val="0"/>
          <w:lang w:val="hr-BA" w:eastAsia="hr-BA"/>
          <w14:ligatures w14:val="none"/>
        </w:rPr>
      </w:pPr>
      <w:r w:rsidRPr="00800944">
        <w:rPr>
          <w:rFonts w:ascii="Times New Roman" w:eastAsia="Times New Roman" w:hAnsi="Times New Roman" w:cs="Times New Roman"/>
          <w:kern w:val="0"/>
          <w:lang w:val="hr-BA" w:eastAsia="hr-BA"/>
          <w14:ligatures w14:val="none"/>
        </w:rPr>
        <w:t>Rješenje o komunalnoj naknadi za svakog obveznika  donosi Služba za prostorno ur</w:t>
      </w:r>
      <w:r w:rsidR="00824C53" w:rsidRPr="00800944">
        <w:rPr>
          <w:rFonts w:ascii="Times New Roman" w:eastAsia="Times New Roman" w:hAnsi="Times New Roman" w:cs="Times New Roman"/>
          <w:kern w:val="0"/>
          <w:lang w:val="hr-BA" w:eastAsia="hr-BA"/>
          <w14:ligatures w14:val="none"/>
        </w:rPr>
        <w:t>eđenje i komunalne djelatnosti O</w:t>
      </w:r>
      <w:r w:rsidRPr="00800944">
        <w:rPr>
          <w:rFonts w:ascii="Times New Roman" w:eastAsia="Times New Roman" w:hAnsi="Times New Roman" w:cs="Times New Roman"/>
          <w:kern w:val="0"/>
          <w:lang w:val="hr-BA" w:eastAsia="hr-BA"/>
          <w14:ligatures w14:val="none"/>
        </w:rPr>
        <w:t xml:space="preserve">pćine Prozor-Rama. </w:t>
      </w:r>
      <w:r w:rsidRPr="00800944">
        <w:rPr>
          <w:rFonts w:ascii="Times New Roman" w:eastAsia="Times New Roman" w:hAnsi="Times New Roman" w:cs="Times New Roman"/>
          <w:b/>
          <w:kern w:val="0"/>
          <w:lang w:val="hr-BA" w:eastAsia="hr-BA"/>
          <w14:ligatures w14:val="none"/>
        </w:rPr>
        <w:t xml:space="preserve"> </w:t>
      </w:r>
    </w:p>
    <w:p w14:paraId="4C51A7FC" w14:textId="77777777" w:rsidR="00395A15" w:rsidRPr="00800944" w:rsidRDefault="00395A15" w:rsidP="00395A15">
      <w:pPr>
        <w:autoSpaceDE w:val="0"/>
        <w:autoSpaceDN w:val="0"/>
        <w:adjustRightInd w:val="0"/>
        <w:spacing w:after="0" w:line="240" w:lineRule="auto"/>
        <w:jc w:val="both"/>
        <w:rPr>
          <w:rFonts w:ascii="Times New Roman" w:eastAsia="Times New Roman" w:hAnsi="Times New Roman" w:cs="Times New Roman"/>
          <w:kern w:val="0"/>
          <w:lang w:val="hr-BA" w:eastAsia="hr-BA"/>
          <w14:ligatures w14:val="none"/>
        </w:rPr>
      </w:pPr>
      <w:r w:rsidRPr="00800944">
        <w:rPr>
          <w:rFonts w:ascii="Times New Roman" w:eastAsia="Times New Roman" w:hAnsi="Times New Roman" w:cs="Times New Roman"/>
          <w:bCs/>
          <w:iCs/>
          <w:color w:val="000000"/>
          <w:kern w:val="0"/>
          <w:lang w:val="hr-BA" w:eastAsia="hr-HR"/>
          <w14:ligatures w14:val="none"/>
        </w:rPr>
        <w:t>Ovom Odlukom definirano je također tko je oslobođen obveze plaćanja komunalne naknade.</w:t>
      </w:r>
    </w:p>
    <w:p w14:paraId="20421F15" w14:textId="77777777" w:rsidR="00A31CB1" w:rsidRPr="00800944" w:rsidRDefault="00A31CB1" w:rsidP="00A31CB1">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 xml:space="preserve">Prva Odluka o komunalnoj naknadi na području Općine donesena je 2007. godine. Od njenog donošenja do danas visina komunalne naknade nije mijenjana, te se predloženom Odlukom po prvi put vrši usklađivanje s realnim troškovima i povećanje iznosa komunalne naknade nakon gotovo dva desetljeća od primjene. </w:t>
      </w:r>
    </w:p>
    <w:p w14:paraId="23AF3C41" w14:textId="77777777" w:rsidR="00A31CB1" w:rsidRPr="00800944" w:rsidRDefault="00A31CB1" w:rsidP="00A31CB1">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lastRenderedPageBreak/>
        <w:t>Koeficijenti zone i koeficijenti namjene su povećani ili izmijenjeni u odnosu na one koji su u primjeni od 2007. godine zbog značajnih promjena u razini komunalnih djelatnosti zajedničke komunalne potrošnje na području cijele općine. U vrijeme donošenja ranijih koeficijenata pojedina naselja su imala znatno nižu razinu od onih u centru Općine zbog čega su i koeficijenti zona bili određeni na znatno nižoj razini. S obzirom na to da danas postoje djelatnosti zajedničke komunalne potrošnje u sličnoj mjeri kao i u središtu Općine, bilo je potrebno izvršiti određeno usklađivanje koeficijenata zona kako bi oni realnije odražavali stvarnu razinu zajedničke komunalne potrošnje, kao i troškove financiranja iste.</w:t>
      </w:r>
    </w:p>
    <w:p w14:paraId="14A73D81" w14:textId="7F10ECDA" w:rsidR="00A31CB1" w:rsidRPr="00800944" w:rsidRDefault="00A31CB1" w:rsidP="00A31CB1">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 xml:space="preserve">Prilikom utvrđivanja koeficijenata zona vodilo se računa i o poticaju razvoja gospodarstva i poduzetništva na području Općine. Iz tog razloga su koeficijenti zone za objekte koji se nalaze u poduzetničkim zonama određeni na nižoj razini u odnosu na pojedine druge zone. Općina je u proteklom razdoblju ulagala, i još uvijek ulaže, značajna sredstva za razvoj i opremanje poduzetničkih zona, prvenstveno kroz izgradnju prometne i komunalne infrastrukture kako bi se stvorili povoljniji uvjeti za  pokretanje i razvoj gospodarstva. Određivanjem nižih koeficijenata komunalne naknade za ove zone želi se dodatno potaknuti dolazak novih investitora, otvaranje radnih mjesta i jačanje lokalnog gospodarstva. Na ovaj način komunalna naknada se koristi i kao jedan od instrumenata lokalne razvojne politike s ciljem stvaranja povoljnijeg poslovnog okruženja i dugoročnog gospodarskog razvoja općine. </w:t>
      </w:r>
    </w:p>
    <w:p w14:paraId="6EEF3C50" w14:textId="77777777" w:rsidR="00A31CB1" w:rsidRPr="00800944" w:rsidRDefault="00A31CB1" w:rsidP="00A31CB1">
      <w:pPr>
        <w:spacing w:before="100" w:beforeAutospacing="1" w:after="0" w:line="240" w:lineRule="auto"/>
        <w:jc w:val="both"/>
        <w:rPr>
          <w:rFonts w:ascii="Times New Roman" w:eastAsia="Times New Roman" w:hAnsi="Times New Roman" w:cs="Times New Roman"/>
          <w:bCs/>
          <w:iCs/>
          <w:color w:val="000000"/>
          <w:kern w:val="0"/>
          <w:lang w:eastAsia="hr-HR"/>
          <w14:ligatures w14:val="none"/>
        </w:rPr>
      </w:pPr>
      <w:r w:rsidRPr="00800944">
        <w:rPr>
          <w:rFonts w:ascii="Times New Roman" w:eastAsia="Times New Roman" w:hAnsi="Times New Roman" w:cs="Times New Roman"/>
          <w:bCs/>
          <w:iCs/>
          <w:color w:val="000000"/>
          <w:kern w:val="0"/>
          <w:lang w:eastAsia="hr-HR"/>
          <w14:ligatures w14:val="none"/>
        </w:rPr>
        <w:t>Vrijednost boda za obračun komunalne naknade povećava se u odnosu na trenutno važeći. Iako se prema propisima vrijednost boda može utvrđivati i mijenjati svake godine odlukom Općinskog vijeća, na području općine on nije mijenjan još od 2007. godine. U međuvremenu je došlo do značajnog rasta troškova koji se financiraju iz ove namjene, te dosadašnja vrijednost boda više ne osigurava dostatna sredstva za financiranje troškova zajedničke komunalne potrošnje.</w:t>
      </w:r>
    </w:p>
    <w:p w14:paraId="223BAA35" w14:textId="65FD784C" w:rsidR="00824C53" w:rsidRPr="00800944" w:rsidRDefault="00824C53" w:rsidP="00395A15">
      <w:pPr>
        <w:spacing w:after="0" w:line="240" w:lineRule="auto"/>
        <w:jc w:val="both"/>
        <w:rPr>
          <w:rFonts w:ascii="Times New Roman" w:eastAsia="Times New Roman" w:hAnsi="Times New Roman" w:cs="Times New Roman"/>
          <w:bCs/>
          <w:iCs/>
          <w:color w:val="000000"/>
          <w:kern w:val="0"/>
          <w:lang w:val="hr-BA" w:eastAsia="hr-HR"/>
          <w14:ligatures w14:val="none"/>
        </w:rPr>
      </w:pPr>
    </w:p>
    <w:p w14:paraId="4D61CD91" w14:textId="77777777" w:rsidR="00395A15" w:rsidRPr="00800944" w:rsidRDefault="00395A15" w:rsidP="00395A15">
      <w:pPr>
        <w:spacing w:after="0" w:line="240" w:lineRule="auto"/>
        <w:jc w:val="both"/>
        <w:rPr>
          <w:rFonts w:ascii="Times New Roman" w:eastAsia="Times New Roman" w:hAnsi="Times New Roman" w:cs="Times New Roman"/>
          <w:b/>
          <w:bCs/>
          <w:i/>
          <w:color w:val="000000"/>
          <w:kern w:val="0"/>
          <w:lang w:val="hr-BA" w:eastAsia="hr-HR"/>
          <w14:ligatures w14:val="none"/>
        </w:rPr>
      </w:pPr>
      <w:r w:rsidRPr="00800944">
        <w:rPr>
          <w:rFonts w:ascii="Times New Roman" w:eastAsia="Times New Roman" w:hAnsi="Times New Roman" w:cs="Times New Roman"/>
          <w:b/>
          <w:bCs/>
          <w:i/>
          <w:color w:val="000000"/>
          <w:kern w:val="0"/>
          <w:lang w:val="hr-BA" w:eastAsia="hr-HR"/>
          <w14:ligatures w14:val="none"/>
        </w:rPr>
        <w:t>IV. CILJ DONOŠENJA ODLUKE</w:t>
      </w:r>
    </w:p>
    <w:p w14:paraId="3C181801" w14:textId="77777777" w:rsidR="00395A15" w:rsidRPr="00800944" w:rsidRDefault="00395A15" w:rsidP="00395A15">
      <w:pPr>
        <w:spacing w:after="0" w:line="240" w:lineRule="auto"/>
        <w:jc w:val="both"/>
        <w:rPr>
          <w:rFonts w:ascii="Times New Roman" w:eastAsia="Times New Roman" w:hAnsi="Times New Roman" w:cs="Times New Roman"/>
          <w:b/>
          <w:bCs/>
          <w:i/>
          <w:color w:val="000000"/>
          <w:kern w:val="0"/>
          <w:lang w:val="hr-BA" w:eastAsia="hr-HR"/>
          <w14:ligatures w14:val="none"/>
        </w:rPr>
      </w:pPr>
    </w:p>
    <w:p w14:paraId="035DC086" w14:textId="77777777" w:rsidR="00395A15" w:rsidRPr="00800944" w:rsidRDefault="00395A15" w:rsidP="00395A15">
      <w:pPr>
        <w:spacing w:after="0" w:line="240" w:lineRule="auto"/>
        <w:jc w:val="both"/>
        <w:rPr>
          <w:rFonts w:ascii="Times New Roman" w:eastAsia="Times New Roman" w:hAnsi="Times New Roman" w:cs="Times New Roman"/>
          <w:bCs/>
          <w:iCs/>
          <w:color w:val="000000"/>
          <w:kern w:val="0"/>
          <w:lang w:val="hr-BA" w:eastAsia="hr-HR"/>
          <w14:ligatures w14:val="none"/>
        </w:rPr>
      </w:pPr>
      <w:r w:rsidRPr="00800944">
        <w:rPr>
          <w:rFonts w:ascii="Times New Roman" w:eastAsia="Times New Roman" w:hAnsi="Times New Roman" w:cs="Times New Roman"/>
          <w:bCs/>
          <w:iCs/>
          <w:color w:val="000000"/>
          <w:kern w:val="0"/>
          <w:lang w:val="hr-BA" w:eastAsia="hr-HR"/>
          <w14:ligatures w14:val="none"/>
        </w:rPr>
        <w:t>Cilj je stvaranje efikasnijeg i kvalitetnijeg  okvira za donošenje rješenja o komunalnoj naknadi, kao i funkcionalnije i efikasnije naplate  na području općine Prozor-Rama.</w:t>
      </w:r>
    </w:p>
    <w:p w14:paraId="61C7768F" w14:textId="1EDDF45C" w:rsidR="00AA686A" w:rsidRPr="00800944" w:rsidRDefault="00AA686A" w:rsidP="00395A15">
      <w:pPr>
        <w:spacing w:after="0" w:line="240" w:lineRule="auto"/>
        <w:jc w:val="both"/>
        <w:rPr>
          <w:rFonts w:ascii="Times New Roman" w:eastAsia="Times New Roman" w:hAnsi="Times New Roman" w:cs="Times New Roman"/>
          <w:color w:val="000000"/>
          <w:kern w:val="0"/>
          <w:lang w:val="hr-BA" w:eastAsia="hr-BA"/>
          <w14:ligatures w14:val="none"/>
        </w:rPr>
      </w:pPr>
    </w:p>
    <w:p w14:paraId="6EBC7B90" w14:textId="77777777" w:rsidR="00395A15" w:rsidRPr="00800944" w:rsidRDefault="00395A15" w:rsidP="00395A15">
      <w:pPr>
        <w:spacing w:after="0" w:line="240" w:lineRule="auto"/>
        <w:jc w:val="both"/>
        <w:rPr>
          <w:rFonts w:ascii="Times New Roman" w:eastAsia="Times New Roman" w:hAnsi="Times New Roman" w:cs="Times New Roman"/>
          <w:b/>
          <w:i/>
          <w:color w:val="000000"/>
          <w:kern w:val="0"/>
          <w:lang w:val="hr-BA" w:eastAsia="hr-BA"/>
          <w14:ligatures w14:val="none"/>
        </w:rPr>
      </w:pPr>
      <w:r w:rsidRPr="00800944">
        <w:rPr>
          <w:rFonts w:ascii="Times New Roman" w:eastAsia="Times New Roman" w:hAnsi="Times New Roman" w:cs="Times New Roman"/>
          <w:b/>
          <w:i/>
          <w:color w:val="000000"/>
          <w:kern w:val="0"/>
          <w:lang w:val="hr-BA" w:eastAsia="hr-BA"/>
          <w14:ligatures w14:val="none"/>
        </w:rPr>
        <w:t>V. FINANCIJSKI EFEKTI ODLUKE NA PRORAČUN</w:t>
      </w:r>
    </w:p>
    <w:p w14:paraId="4FDD3B1F" w14:textId="77777777" w:rsidR="00395A15" w:rsidRPr="00800944" w:rsidRDefault="00395A15" w:rsidP="00395A15">
      <w:pPr>
        <w:spacing w:after="0" w:line="240" w:lineRule="auto"/>
        <w:jc w:val="both"/>
        <w:rPr>
          <w:rFonts w:ascii="Times New Roman" w:eastAsia="Times New Roman" w:hAnsi="Times New Roman" w:cs="Times New Roman"/>
          <w:b/>
          <w:i/>
          <w:color w:val="000000"/>
          <w:kern w:val="0"/>
          <w:lang w:val="hr-BA" w:eastAsia="hr-BA"/>
          <w14:ligatures w14:val="none"/>
        </w:rPr>
      </w:pPr>
    </w:p>
    <w:p w14:paraId="7531FF2E" w14:textId="49F02976" w:rsidR="00395A15" w:rsidRPr="00800944" w:rsidRDefault="00395A15" w:rsidP="00395A15">
      <w:pPr>
        <w:spacing w:after="0" w:line="240" w:lineRule="auto"/>
        <w:jc w:val="both"/>
        <w:rPr>
          <w:rFonts w:ascii="Times New Roman" w:eastAsia="Times New Roman" w:hAnsi="Times New Roman" w:cs="Times New Roman"/>
          <w:color w:val="000000"/>
          <w:kern w:val="0"/>
          <w:lang w:val="hr-BA" w:eastAsia="hr-BA"/>
          <w14:ligatures w14:val="none"/>
        </w:rPr>
      </w:pPr>
      <w:r w:rsidRPr="00800944">
        <w:rPr>
          <w:rFonts w:ascii="Times New Roman" w:eastAsia="Times New Roman" w:hAnsi="Times New Roman" w:cs="Times New Roman"/>
          <w:color w:val="000000"/>
          <w:kern w:val="0"/>
          <w:lang w:val="hr-BA" w:eastAsia="hr-BA"/>
          <w14:ligatures w14:val="none"/>
        </w:rPr>
        <w:t>Provođen</w:t>
      </w:r>
      <w:r w:rsidR="00AA686A" w:rsidRPr="00800944">
        <w:rPr>
          <w:rFonts w:ascii="Times New Roman" w:eastAsia="Times New Roman" w:hAnsi="Times New Roman" w:cs="Times New Roman"/>
          <w:color w:val="000000"/>
          <w:kern w:val="0"/>
          <w:lang w:val="hr-BA" w:eastAsia="hr-BA"/>
          <w14:ligatures w14:val="none"/>
        </w:rPr>
        <w:t>jem ove Odluke doći će do</w:t>
      </w:r>
      <w:r w:rsidRPr="00800944">
        <w:rPr>
          <w:rFonts w:ascii="Times New Roman" w:eastAsia="Times New Roman" w:hAnsi="Times New Roman" w:cs="Times New Roman"/>
          <w:color w:val="000000"/>
          <w:kern w:val="0"/>
          <w:lang w:val="hr-BA" w:eastAsia="hr-BA"/>
          <w14:ligatures w14:val="none"/>
        </w:rPr>
        <w:t xml:space="preserve"> </w:t>
      </w:r>
      <w:r w:rsidR="00824C53" w:rsidRPr="00800944">
        <w:rPr>
          <w:rFonts w:ascii="Times New Roman" w:eastAsia="Times New Roman" w:hAnsi="Times New Roman" w:cs="Times New Roman"/>
          <w:color w:val="000000"/>
          <w:kern w:val="0"/>
          <w:lang w:val="hr-BA" w:eastAsia="hr-BA"/>
          <w14:ligatures w14:val="none"/>
        </w:rPr>
        <w:t>povećanja prihoda po ovom temelju</w:t>
      </w:r>
      <w:r w:rsidRPr="00800944">
        <w:rPr>
          <w:rFonts w:ascii="Times New Roman" w:eastAsia="Times New Roman" w:hAnsi="Times New Roman" w:cs="Times New Roman"/>
          <w:color w:val="000000"/>
          <w:kern w:val="0"/>
          <w:lang w:val="hr-BA" w:eastAsia="hr-BA"/>
          <w14:ligatures w14:val="none"/>
        </w:rPr>
        <w:t xml:space="preserve"> što će osigurati neophodna sredstva za financiranje komunalnih djelatnosti</w:t>
      </w:r>
      <w:r w:rsidR="00AA686A" w:rsidRPr="00800944">
        <w:rPr>
          <w:rFonts w:ascii="Times New Roman" w:eastAsia="Times New Roman" w:hAnsi="Times New Roman" w:cs="Times New Roman"/>
          <w:color w:val="000000"/>
          <w:kern w:val="0"/>
          <w:lang w:val="hr-BA" w:eastAsia="hr-BA"/>
          <w14:ligatures w14:val="none"/>
        </w:rPr>
        <w:t xml:space="preserve"> zajedničke komunalne potrošnje</w:t>
      </w:r>
      <w:r w:rsidRPr="00800944">
        <w:rPr>
          <w:rFonts w:ascii="Times New Roman" w:eastAsia="Times New Roman" w:hAnsi="Times New Roman" w:cs="Times New Roman"/>
          <w:color w:val="000000"/>
          <w:kern w:val="0"/>
          <w:lang w:val="hr-BA" w:eastAsia="hr-BA"/>
          <w14:ligatures w14:val="none"/>
        </w:rPr>
        <w:t xml:space="preserve"> sukladno zakonskim propisima koji reguliraju način financiranja istih.</w:t>
      </w:r>
    </w:p>
    <w:p w14:paraId="1A178FA2" w14:textId="77777777" w:rsidR="00395A15" w:rsidRPr="00800944" w:rsidRDefault="00395A15" w:rsidP="00395A15">
      <w:pPr>
        <w:spacing w:after="0" w:line="240" w:lineRule="auto"/>
        <w:jc w:val="both"/>
        <w:rPr>
          <w:rFonts w:ascii="Times New Roman" w:eastAsia="Times New Roman" w:hAnsi="Times New Roman" w:cs="Times New Roman"/>
          <w:color w:val="000000"/>
          <w:kern w:val="0"/>
          <w:lang w:val="hr-BA" w:eastAsia="hr-BA"/>
          <w14:ligatures w14:val="none"/>
        </w:rPr>
      </w:pPr>
    </w:p>
    <w:p w14:paraId="14EE0083" w14:textId="77777777" w:rsidR="00395A15" w:rsidRPr="00800944" w:rsidRDefault="00395A15" w:rsidP="00395A15">
      <w:pPr>
        <w:spacing w:after="0" w:line="240" w:lineRule="auto"/>
        <w:jc w:val="both"/>
        <w:rPr>
          <w:rFonts w:ascii="Times New Roman" w:eastAsia="Times New Roman" w:hAnsi="Times New Roman" w:cs="Times New Roman"/>
          <w:color w:val="000000"/>
          <w:kern w:val="0"/>
          <w:lang w:val="hr-BA" w:eastAsia="hr-BA"/>
          <w14:ligatures w14:val="none"/>
        </w:rPr>
      </w:pPr>
      <w:r w:rsidRPr="00800944">
        <w:rPr>
          <w:rFonts w:ascii="Times New Roman" w:eastAsia="Times New Roman" w:hAnsi="Times New Roman" w:cs="Times New Roman"/>
          <w:color w:val="000000"/>
          <w:kern w:val="0"/>
          <w:lang w:val="hr-BA" w:eastAsia="hr-BA"/>
          <w14:ligatures w14:val="none"/>
        </w:rPr>
        <w:t>Za realizaciju same Odluke nisu potrebna dodatna financijska sredsva.</w:t>
      </w:r>
    </w:p>
    <w:p w14:paraId="68F0CBD6" w14:textId="77777777" w:rsidR="00395A15" w:rsidRPr="00800944" w:rsidRDefault="00395A15" w:rsidP="00395A15">
      <w:pPr>
        <w:spacing w:after="0" w:line="240" w:lineRule="auto"/>
        <w:jc w:val="both"/>
        <w:rPr>
          <w:rFonts w:ascii="Times New Roman" w:eastAsia="Times New Roman" w:hAnsi="Times New Roman" w:cs="Times New Roman"/>
          <w:color w:val="000000"/>
          <w:kern w:val="0"/>
          <w:lang w:val="hr-BA" w:eastAsia="hr-BA"/>
          <w14:ligatures w14:val="none"/>
        </w:rPr>
      </w:pPr>
    </w:p>
    <w:p w14:paraId="78C8B225" w14:textId="73F67F2E" w:rsidR="00395A15" w:rsidRPr="00800944" w:rsidRDefault="00395A15" w:rsidP="00395A15">
      <w:pPr>
        <w:spacing w:after="0" w:line="240" w:lineRule="auto"/>
        <w:jc w:val="both"/>
        <w:rPr>
          <w:rFonts w:ascii="Times New Roman" w:eastAsia="Times New Roman" w:hAnsi="Times New Roman" w:cs="Times New Roman"/>
          <w:i/>
          <w:color w:val="000000"/>
          <w:kern w:val="0"/>
          <w:lang w:val="hr-BA" w:eastAsia="hr-BA"/>
          <w14:ligatures w14:val="none"/>
        </w:rPr>
      </w:pPr>
      <w:r w:rsidRPr="00800944">
        <w:rPr>
          <w:rFonts w:ascii="Times New Roman" w:eastAsia="Times New Roman" w:hAnsi="Times New Roman" w:cs="Times New Roman"/>
          <w:i/>
          <w:color w:val="000000"/>
          <w:kern w:val="0"/>
          <w:lang w:val="hr-BA" w:eastAsia="hr-BA"/>
          <w14:ligatures w14:val="none"/>
        </w:rPr>
        <w:t>Stoga, slijedom navedenog predlažemo Općinskom vijeću da usvoji Odluku o komunalnoj naknadi, a sve u skladu sa Zakonom o komunaln</w:t>
      </w:r>
      <w:r w:rsidR="006C4E84">
        <w:rPr>
          <w:rFonts w:ascii="Times New Roman" w:eastAsia="Times New Roman" w:hAnsi="Times New Roman" w:cs="Times New Roman"/>
          <w:i/>
          <w:color w:val="000000"/>
          <w:kern w:val="0"/>
          <w:lang w:val="hr-BA" w:eastAsia="hr-BA"/>
          <w14:ligatures w14:val="none"/>
        </w:rPr>
        <w:t>im</w:t>
      </w:r>
      <w:r w:rsidRPr="00800944">
        <w:rPr>
          <w:rFonts w:ascii="Times New Roman" w:eastAsia="Times New Roman" w:hAnsi="Times New Roman" w:cs="Times New Roman"/>
          <w:i/>
          <w:color w:val="000000"/>
          <w:kern w:val="0"/>
          <w:lang w:val="hr-BA" w:eastAsia="hr-BA"/>
          <w14:ligatures w14:val="none"/>
        </w:rPr>
        <w:t xml:space="preserve"> djelatnosti</w:t>
      </w:r>
      <w:r w:rsidR="006C4E84">
        <w:rPr>
          <w:rFonts w:ascii="Times New Roman" w:eastAsia="Times New Roman" w:hAnsi="Times New Roman" w:cs="Times New Roman"/>
          <w:i/>
          <w:color w:val="000000"/>
          <w:kern w:val="0"/>
          <w:lang w:val="hr-BA" w:eastAsia="hr-BA"/>
          <w14:ligatures w14:val="none"/>
        </w:rPr>
        <w:t>ma</w:t>
      </w:r>
      <w:r w:rsidRPr="00800944">
        <w:rPr>
          <w:rFonts w:ascii="Times New Roman" w:eastAsia="Times New Roman" w:hAnsi="Times New Roman" w:cs="Times New Roman"/>
          <w:i/>
          <w:color w:val="000000"/>
          <w:kern w:val="0"/>
          <w:lang w:val="hr-BA" w:eastAsia="hr-BA"/>
          <w14:ligatures w14:val="none"/>
        </w:rPr>
        <w:t xml:space="preserve"> HNŽ (“Narodne novine HNŽ” broj: 4/16).</w:t>
      </w:r>
    </w:p>
    <w:p w14:paraId="594A7CDC" w14:textId="77777777" w:rsidR="00395A15" w:rsidRPr="00800944" w:rsidRDefault="00395A15" w:rsidP="00395A15">
      <w:pPr>
        <w:spacing w:after="0" w:line="240" w:lineRule="auto"/>
        <w:jc w:val="both"/>
        <w:rPr>
          <w:rFonts w:ascii="Times New Roman" w:eastAsia="Times New Roman" w:hAnsi="Times New Roman" w:cs="Times New Roman"/>
          <w:b/>
          <w:bCs/>
          <w:i/>
          <w:iCs/>
          <w:color w:val="000000"/>
          <w:kern w:val="0"/>
          <w:lang w:val="hr-BA" w:eastAsia="hr-BA"/>
          <w14:ligatures w14:val="none"/>
        </w:rPr>
      </w:pPr>
    </w:p>
    <w:p w14:paraId="19A4E781" w14:textId="5E15175C" w:rsidR="00395A15" w:rsidRDefault="00395A15" w:rsidP="00395A15">
      <w:pPr>
        <w:spacing w:after="0" w:line="240" w:lineRule="auto"/>
        <w:jc w:val="both"/>
        <w:rPr>
          <w:rFonts w:ascii="Times New Roman" w:eastAsia="Calibri" w:hAnsi="Times New Roman" w:cs="Times New Roman"/>
          <w:kern w:val="0"/>
          <w:lang w:val="hr-BA"/>
          <w14:ligatures w14:val="none"/>
        </w:rPr>
      </w:pPr>
      <w:r w:rsidRPr="00800944">
        <w:rPr>
          <w:rFonts w:ascii="Times New Roman" w:eastAsia="Calibri" w:hAnsi="Times New Roman" w:cs="Times New Roman"/>
          <w:kern w:val="0"/>
          <w:lang w:val="hr-BA"/>
          <w14:ligatures w14:val="none"/>
        </w:rPr>
        <w:t>Obrađivači:</w:t>
      </w:r>
    </w:p>
    <w:p w14:paraId="6A2E12DD" w14:textId="77777777" w:rsidR="00800944" w:rsidRPr="00800944" w:rsidRDefault="00800944" w:rsidP="00395A15">
      <w:pPr>
        <w:spacing w:after="0" w:line="240" w:lineRule="auto"/>
        <w:jc w:val="both"/>
        <w:rPr>
          <w:rFonts w:ascii="Times New Roman" w:eastAsia="Calibri" w:hAnsi="Times New Roman" w:cs="Times New Roman"/>
          <w:kern w:val="0"/>
          <w:lang w:val="hr-BA"/>
          <w14:ligatures w14:val="none"/>
        </w:rPr>
      </w:pPr>
    </w:p>
    <w:p w14:paraId="66520E29" w14:textId="3D4C54A4" w:rsidR="00395A15" w:rsidRPr="00800944" w:rsidRDefault="00834E49" w:rsidP="00395A15">
      <w:pPr>
        <w:numPr>
          <w:ilvl w:val="0"/>
          <w:numId w:val="2"/>
        </w:numPr>
        <w:spacing w:after="200" w:line="276" w:lineRule="auto"/>
        <w:contextualSpacing/>
        <w:jc w:val="both"/>
        <w:rPr>
          <w:rFonts w:ascii="Times New Roman" w:eastAsia="Calibri" w:hAnsi="Times New Roman" w:cs="Times New Roman"/>
          <w:kern w:val="0"/>
          <w14:ligatures w14:val="none"/>
        </w:rPr>
      </w:pPr>
      <w:r w:rsidRPr="00800944">
        <w:rPr>
          <w:rFonts w:ascii="Times New Roman" w:eastAsia="Calibri" w:hAnsi="Times New Roman" w:cs="Times New Roman"/>
          <w:kern w:val="0"/>
          <w14:ligatures w14:val="none"/>
        </w:rPr>
        <w:t>Radna grupa za izra</w:t>
      </w:r>
      <w:r w:rsidR="00901840" w:rsidRPr="00800944">
        <w:rPr>
          <w:rFonts w:ascii="Times New Roman" w:eastAsia="Calibri" w:hAnsi="Times New Roman" w:cs="Times New Roman"/>
          <w:kern w:val="0"/>
          <w14:ligatures w14:val="none"/>
        </w:rPr>
        <w:t>du prijedloga</w:t>
      </w:r>
      <w:r w:rsidR="00395A15" w:rsidRPr="00800944">
        <w:rPr>
          <w:rFonts w:ascii="Times New Roman" w:eastAsia="Calibri" w:hAnsi="Times New Roman" w:cs="Times New Roman"/>
          <w:kern w:val="0"/>
          <w14:ligatures w14:val="none"/>
        </w:rPr>
        <w:t xml:space="preserve"> Odluke o komunalnoj naknadi</w:t>
      </w:r>
    </w:p>
    <w:p w14:paraId="74F633FA" w14:textId="77777777" w:rsidR="00395A15" w:rsidRPr="00800944" w:rsidRDefault="00395A15" w:rsidP="00395A15">
      <w:pPr>
        <w:numPr>
          <w:ilvl w:val="0"/>
          <w:numId w:val="2"/>
        </w:numPr>
        <w:spacing w:after="200" w:line="276" w:lineRule="auto"/>
        <w:contextualSpacing/>
        <w:jc w:val="both"/>
        <w:rPr>
          <w:rFonts w:ascii="Times New Roman" w:eastAsia="Calibri" w:hAnsi="Times New Roman" w:cs="Times New Roman"/>
          <w:kern w:val="0"/>
          <w14:ligatures w14:val="none"/>
        </w:rPr>
      </w:pPr>
      <w:r w:rsidRPr="00800944">
        <w:rPr>
          <w:rFonts w:ascii="Times New Roman" w:eastAsia="Calibri" w:hAnsi="Times New Roman" w:cs="Times New Roman"/>
          <w:kern w:val="0"/>
          <w14:ligatures w14:val="none"/>
        </w:rPr>
        <w:t>Služba za prostorno uređenje i komunalne djelatnosti</w:t>
      </w:r>
    </w:p>
    <w:p w14:paraId="2434EC0B" w14:textId="0395A0AD" w:rsidR="00395A15" w:rsidRPr="00800944" w:rsidRDefault="00395A15" w:rsidP="001B6E90">
      <w:pPr>
        <w:spacing w:after="200" w:line="276" w:lineRule="auto"/>
        <w:ind w:left="720"/>
        <w:contextualSpacing/>
        <w:jc w:val="both"/>
        <w:rPr>
          <w:rFonts w:ascii="Times New Roman" w:eastAsia="Calibri" w:hAnsi="Times New Roman" w:cs="Times New Roman"/>
          <w:kern w:val="0"/>
          <w14:ligatures w14:val="none"/>
        </w:rPr>
      </w:pPr>
    </w:p>
    <w:p w14:paraId="0D4315A1" w14:textId="33CD17C1" w:rsidR="00603289" w:rsidRPr="00800944" w:rsidRDefault="00395A15" w:rsidP="00395A15">
      <w:pPr>
        <w:spacing w:after="0" w:line="240" w:lineRule="auto"/>
        <w:rPr>
          <w:rFonts w:ascii="Times New Roman" w:eastAsia="Calibri" w:hAnsi="Times New Roman" w:cs="Times New Roman"/>
          <w:kern w:val="0"/>
          <w14:ligatures w14:val="none"/>
        </w:rPr>
      </w:pPr>
      <w:r w:rsidRPr="00800944">
        <w:rPr>
          <w:rFonts w:ascii="Times New Roman" w:eastAsia="Calibri" w:hAnsi="Times New Roman" w:cs="Times New Roman"/>
          <w:kern w:val="0"/>
          <w14:ligatures w14:val="none"/>
        </w:rPr>
        <w:t xml:space="preserve">                                                                                                   </w:t>
      </w:r>
      <w:r w:rsidRPr="00800944">
        <w:rPr>
          <w:rFonts w:ascii="Times New Roman" w:eastAsia="Calibri" w:hAnsi="Times New Roman" w:cs="Times New Roman"/>
          <w:kern w:val="0"/>
          <w14:ligatures w14:val="none"/>
        </w:rPr>
        <w:tab/>
      </w:r>
    </w:p>
    <w:p w14:paraId="1D501CF8" w14:textId="2CC401B7" w:rsidR="00395A15" w:rsidRPr="00800944" w:rsidRDefault="00603289" w:rsidP="00395A15">
      <w:pPr>
        <w:spacing w:after="0" w:line="240" w:lineRule="auto"/>
        <w:rPr>
          <w:rFonts w:ascii="Times New Roman" w:eastAsia="Calibri" w:hAnsi="Times New Roman" w:cs="Times New Roman"/>
          <w:b/>
          <w:kern w:val="0"/>
          <w14:ligatures w14:val="none"/>
        </w:rPr>
      </w:pP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Pr="00800944">
        <w:rPr>
          <w:rFonts w:ascii="Times New Roman" w:eastAsia="Calibri" w:hAnsi="Times New Roman" w:cs="Times New Roman"/>
          <w:kern w:val="0"/>
          <w14:ligatures w14:val="none"/>
        </w:rPr>
        <w:tab/>
      </w:r>
      <w:r w:rsidR="00395A15" w:rsidRPr="00800944">
        <w:rPr>
          <w:rFonts w:ascii="Times New Roman" w:eastAsia="Calibri" w:hAnsi="Times New Roman" w:cs="Times New Roman"/>
          <w:kern w:val="0"/>
          <w14:ligatures w14:val="none"/>
        </w:rPr>
        <w:tab/>
      </w:r>
      <w:r w:rsidR="00395A15" w:rsidRPr="00800944">
        <w:rPr>
          <w:rFonts w:ascii="Times New Roman" w:eastAsia="Calibri" w:hAnsi="Times New Roman" w:cs="Times New Roman"/>
          <w:b/>
          <w:kern w:val="0"/>
          <w14:ligatures w14:val="none"/>
        </w:rPr>
        <w:t>Načelnik</w:t>
      </w:r>
    </w:p>
    <w:p w14:paraId="257407B3" w14:textId="77777777" w:rsidR="00395A15" w:rsidRPr="00800944" w:rsidRDefault="00395A15" w:rsidP="00395A15">
      <w:pPr>
        <w:spacing w:after="0" w:line="240" w:lineRule="auto"/>
        <w:rPr>
          <w:rFonts w:ascii="Times New Roman" w:eastAsia="Calibri" w:hAnsi="Times New Roman" w:cs="Times New Roman"/>
          <w:b/>
          <w:kern w:val="0"/>
          <w14:ligatures w14:val="none"/>
        </w:rPr>
      </w:pP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r>
      <w:r w:rsidRPr="00800944">
        <w:rPr>
          <w:rFonts w:ascii="Times New Roman" w:eastAsia="Calibri" w:hAnsi="Times New Roman" w:cs="Times New Roman"/>
          <w:b/>
          <w:kern w:val="0"/>
          <w14:ligatures w14:val="none"/>
        </w:rPr>
        <w:tab/>
        <w:t xml:space="preserve">    dr. Jozo Ivančević</w:t>
      </w:r>
    </w:p>
    <w:p w14:paraId="6F581AF1" w14:textId="77777777" w:rsidR="00395A15" w:rsidRPr="00800944" w:rsidRDefault="00395A15" w:rsidP="00395A15">
      <w:pPr>
        <w:spacing w:after="0" w:line="240" w:lineRule="auto"/>
        <w:rPr>
          <w:rFonts w:ascii="Times New Roman" w:eastAsia="Calibri" w:hAnsi="Times New Roman" w:cs="Times New Roman"/>
          <w:kern w:val="0"/>
          <w14:ligatures w14:val="none"/>
        </w:rPr>
      </w:pPr>
    </w:p>
    <w:p w14:paraId="0BDDB8A0" w14:textId="77777777" w:rsidR="00DD4681" w:rsidRPr="00800944" w:rsidRDefault="00DD4681" w:rsidP="00EF3EFF">
      <w:pPr>
        <w:pStyle w:val="NoSpacing"/>
        <w:jc w:val="both"/>
        <w:rPr>
          <w:rFonts w:ascii="Times New Roman" w:hAnsi="Times New Roman" w:cs="Times New Roman"/>
          <w:b/>
          <w:bCs/>
        </w:rPr>
      </w:pPr>
    </w:p>
    <w:p w14:paraId="3437696D" w14:textId="77777777" w:rsidR="00DD4681" w:rsidRPr="00800944" w:rsidRDefault="00DD4681" w:rsidP="00EF3EFF">
      <w:pPr>
        <w:pStyle w:val="NoSpacing"/>
        <w:jc w:val="both"/>
        <w:rPr>
          <w:rFonts w:ascii="Times New Roman" w:hAnsi="Times New Roman" w:cs="Times New Roman"/>
          <w:b/>
          <w:bCs/>
        </w:rPr>
      </w:pPr>
    </w:p>
    <w:p w14:paraId="455F6508" w14:textId="5EDF258F" w:rsidR="00DD4681" w:rsidRPr="00800944" w:rsidRDefault="00DD4681" w:rsidP="00EF3EFF">
      <w:pPr>
        <w:pStyle w:val="NoSpacing"/>
        <w:jc w:val="both"/>
        <w:rPr>
          <w:rFonts w:ascii="Times New Roman" w:hAnsi="Times New Roman" w:cs="Times New Roman"/>
          <w:b/>
          <w:bCs/>
        </w:rPr>
      </w:pPr>
    </w:p>
    <w:sectPr w:rsidR="00DD4681" w:rsidRPr="00800944" w:rsidSect="00F24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2467"/>
    <w:multiLevelType w:val="hybridMultilevel"/>
    <w:tmpl w:val="92F8C2E4"/>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40AC50F7"/>
    <w:multiLevelType w:val="hybridMultilevel"/>
    <w:tmpl w:val="0882CA0E"/>
    <w:lvl w:ilvl="0" w:tplc="101A000F">
      <w:start w:val="1"/>
      <w:numFmt w:val="decimal"/>
      <w:lvlText w:val="%1."/>
      <w:lvlJc w:val="left"/>
      <w:pPr>
        <w:ind w:left="720" w:hanging="360"/>
      </w:pPr>
      <w:rPr>
        <w:rFonts w:hint="default"/>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718A1400"/>
    <w:multiLevelType w:val="hybridMultilevel"/>
    <w:tmpl w:val="4E325CD0"/>
    <w:lvl w:ilvl="0" w:tplc="9C282D0A">
      <w:start w:val="1"/>
      <w:numFmt w:val="upp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249848725">
    <w:abstractNumId w:val="2"/>
  </w:num>
  <w:num w:numId="2" w16cid:durableId="62802726">
    <w:abstractNumId w:val="0"/>
  </w:num>
  <w:num w:numId="3" w16cid:durableId="163021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12"/>
    <w:rsid w:val="00005413"/>
    <w:rsid w:val="00013A21"/>
    <w:rsid w:val="00036B99"/>
    <w:rsid w:val="00067A3B"/>
    <w:rsid w:val="00067C2C"/>
    <w:rsid w:val="00075101"/>
    <w:rsid w:val="00081F0A"/>
    <w:rsid w:val="000839B8"/>
    <w:rsid w:val="000D3017"/>
    <w:rsid w:val="00122587"/>
    <w:rsid w:val="001627A1"/>
    <w:rsid w:val="00171235"/>
    <w:rsid w:val="00186BEF"/>
    <w:rsid w:val="001A4828"/>
    <w:rsid w:val="001B6E90"/>
    <w:rsid w:val="001D5E4B"/>
    <w:rsid w:val="001F77B6"/>
    <w:rsid w:val="00237C04"/>
    <w:rsid w:val="00280BF8"/>
    <w:rsid w:val="00293E53"/>
    <w:rsid w:val="002A16B8"/>
    <w:rsid w:val="002C39EA"/>
    <w:rsid w:val="00305F74"/>
    <w:rsid w:val="00380112"/>
    <w:rsid w:val="003830D0"/>
    <w:rsid w:val="00395A15"/>
    <w:rsid w:val="003E0B86"/>
    <w:rsid w:val="0049267E"/>
    <w:rsid w:val="004A1C43"/>
    <w:rsid w:val="004C07C7"/>
    <w:rsid w:val="004C0ACF"/>
    <w:rsid w:val="004F3F9D"/>
    <w:rsid w:val="004F423C"/>
    <w:rsid w:val="004F7D46"/>
    <w:rsid w:val="005130F4"/>
    <w:rsid w:val="005331DB"/>
    <w:rsid w:val="005E2F5C"/>
    <w:rsid w:val="00603289"/>
    <w:rsid w:val="0060653F"/>
    <w:rsid w:val="006416F9"/>
    <w:rsid w:val="00646295"/>
    <w:rsid w:val="00662019"/>
    <w:rsid w:val="00665273"/>
    <w:rsid w:val="006B43CC"/>
    <w:rsid w:val="006C4E84"/>
    <w:rsid w:val="007855A2"/>
    <w:rsid w:val="007B3C51"/>
    <w:rsid w:val="007D2812"/>
    <w:rsid w:val="00800944"/>
    <w:rsid w:val="00824C53"/>
    <w:rsid w:val="00834E49"/>
    <w:rsid w:val="00855700"/>
    <w:rsid w:val="00893DA9"/>
    <w:rsid w:val="008A4AC8"/>
    <w:rsid w:val="00901840"/>
    <w:rsid w:val="00913F7A"/>
    <w:rsid w:val="00917900"/>
    <w:rsid w:val="009513F6"/>
    <w:rsid w:val="00977094"/>
    <w:rsid w:val="00993912"/>
    <w:rsid w:val="009B254C"/>
    <w:rsid w:val="009E4E94"/>
    <w:rsid w:val="009F1D2A"/>
    <w:rsid w:val="00A22BA6"/>
    <w:rsid w:val="00A31CB1"/>
    <w:rsid w:val="00A335D1"/>
    <w:rsid w:val="00A423A3"/>
    <w:rsid w:val="00A4558B"/>
    <w:rsid w:val="00A70469"/>
    <w:rsid w:val="00AA686A"/>
    <w:rsid w:val="00AB3635"/>
    <w:rsid w:val="00B1112B"/>
    <w:rsid w:val="00B12CE6"/>
    <w:rsid w:val="00B16DAC"/>
    <w:rsid w:val="00B624F2"/>
    <w:rsid w:val="00B67953"/>
    <w:rsid w:val="00BA0A10"/>
    <w:rsid w:val="00BC05B5"/>
    <w:rsid w:val="00BC5360"/>
    <w:rsid w:val="00BC5EFA"/>
    <w:rsid w:val="00C14B21"/>
    <w:rsid w:val="00CA4951"/>
    <w:rsid w:val="00D1136D"/>
    <w:rsid w:val="00D87C5D"/>
    <w:rsid w:val="00DA731A"/>
    <w:rsid w:val="00DB659A"/>
    <w:rsid w:val="00DD4681"/>
    <w:rsid w:val="00DE3E66"/>
    <w:rsid w:val="00E058C3"/>
    <w:rsid w:val="00E65745"/>
    <w:rsid w:val="00E74C15"/>
    <w:rsid w:val="00EA61DC"/>
    <w:rsid w:val="00EF3EFF"/>
    <w:rsid w:val="00F247C6"/>
    <w:rsid w:val="00F546D0"/>
    <w:rsid w:val="00F63435"/>
    <w:rsid w:val="00F672A4"/>
    <w:rsid w:val="00F73E51"/>
    <w:rsid w:val="00F93813"/>
    <w:rsid w:val="00FD1168"/>
    <w:rsid w:val="00FE428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95BE"/>
  <w15:chartTrackingRefBased/>
  <w15:docId w15:val="{9D10DA0D-C260-4CDE-9D59-6747D22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912"/>
    <w:rPr>
      <w:rFonts w:eastAsiaTheme="majorEastAsia" w:cstheme="majorBidi"/>
      <w:color w:val="272727" w:themeColor="text1" w:themeTint="D8"/>
    </w:rPr>
  </w:style>
  <w:style w:type="paragraph" w:styleId="Title">
    <w:name w:val="Title"/>
    <w:basedOn w:val="Normal"/>
    <w:next w:val="Normal"/>
    <w:link w:val="TitleChar"/>
    <w:uiPriority w:val="10"/>
    <w:qFormat/>
    <w:rsid w:val="0099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912"/>
    <w:pPr>
      <w:spacing w:before="160"/>
      <w:jc w:val="center"/>
    </w:pPr>
    <w:rPr>
      <w:i/>
      <w:iCs/>
      <w:color w:val="404040" w:themeColor="text1" w:themeTint="BF"/>
    </w:rPr>
  </w:style>
  <w:style w:type="character" w:customStyle="1" w:styleId="QuoteChar">
    <w:name w:val="Quote Char"/>
    <w:basedOn w:val="DefaultParagraphFont"/>
    <w:link w:val="Quote"/>
    <w:uiPriority w:val="29"/>
    <w:rsid w:val="00993912"/>
    <w:rPr>
      <w:i/>
      <w:iCs/>
      <w:color w:val="404040" w:themeColor="text1" w:themeTint="BF"/>
    </w:rPr>
  </w:style>
  <w:style w:type="paragraph" w:styleId="ListParagraph">
    <w:name w:val="List Paragraph"/>
    <w:basedOn w:val="Normal"/>
    <w:uiPriority w:val="34"/>
    <w:qFormat/>
    <w:rsid w:val="00993912"/>
    <w:pPr>
      <w:ind w:left="720"/>
      <w:contextualSpacing/>
    </w:pPr>
  </w:style>
  <w:style w:type="character" w:styleId="IntenseEmphasis">
    <w:name w:val="Intense Emphasis"/>
    <w:basedOn w:val="DefaultParagraphFont"/>
    <w:uiPriority w:val="21"/>
    <w:qFormat/>
    <w:rsid w:val="00993912"/>
    <w:rPr>
      <w:i/>
      <w:iCs/>
      <w:color w:val="2F5496" w:themeColor="accent1" w:themeShade="BF"/>
    </w:rPr>
  </w:style>
  <w:style w:type="paragraph" w:styleId="IntenseQuote">
    <w:name w:val="Intense Quote"/>
    <w:basedOn w:val="Normal"/>
    <w:next w:val="Normal"/>
    <w:link w:val="IntenseQuoteChar"/>
    <w:uiPriority w:val="30"/>
    <w:qFormat/>
    <w:rsid w:val="0099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912"/>
    <w:rPr>
      <w:i/>
      <w:iCs/>
      <w:color w:val="2F5496" w:themeColor="accent1" w:themeShade="BF"/>
    </w:rPr>
  </w:style>
  <w:style w:type="character" w:styleId="IntenseReference">
    <w:name w:val="Intense Reference"/>
    <w:basedOn w:val="DefaultParagraphFont"/>
    <w:uiPriority w:val="32"/>
    <w:qFormat/>
    <w:rsid w:val="00993912"/>
    <w:rPr>
      <w:b/>
      <w:bCs/>
      <w:smallCaps/>
      <w:color w:val="2F5496" w:themeColor="accent1" w:themeShade="BF"/>
      <w:spacing w:val="5"/>
    </w:rPr>
  </w:style>
  <w:style w:type="paragraph" w:styleId="NoSpacing">
    <w:name w:val="No Spacing"/>
    <w:uiPriority w:val="1"/>
    <w:qFormat/>
    <w:rsid w:val="00993912"/>
    <w:pPr>
      <w:spacing w:after="0" w:line="240" w:lineRule="auto"/>
    </w:pPr>
  </w:style>
  <w:style w:type="table" w:styleId="TableGrid">
    <w:name w:val="Table Grid"/>
    <w:basedOn w:val="TableNormal"/>
    <w:uiPriority w:val="39"/>
    <w:rsid w:val="00FD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3336</Words>
  <Characters>19017</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Petrovic</dc:creator>
  <cp:keywords/>
  <dc:description/>
  <cp:lastModifiedBy>Zora Tubic</cp:lastModifiedBy>
  <cp:revision>2</cp:revision>
  <cp:lastPrinted>2026-03-11T11:31:00Z</cp:lastPrinted>
  <dcterms:created xsi:type="dcterms:W3CDTF">2026-03-17T07:30:00Z</dcterms:created>
  <dcterms:modified xsi:type="dcterms:W3CDTF">2026-03-17T07:30:00Z</dcterms:modified>
</cp:coreProperties>
</file>